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1E" w:rsidRPr="00A14143" w:rsidRDefault="004069F4" w:rsidP="00526116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069F4">
        <w:rPr>
          <w:b/>
          <w:noProof/>
          <w:sz w:val="40"/>
          <w:lang w:eastAsia="en-GB"/>
        </w:rPr>
        <w:drawing>
          <wp:anchor distT="0" distB="0" distL="114300" distR="114300" simplePos="0" relativeHeight="251660288" behindDoc="0" locked="0" layoutInCell="1" allowOverlap="1" wp14:anchorId="12AF5FA3" wp14:editId="6CF49886">
            <wp:simplePos x="0" y="0"/>
            <wp:positionH relativeFrom="column">
              <wp:posOffset>3893185</wp:posOffset>
            </wp:positionH>
            <wp:positionV relativeFrom="paragraph">
              <wp:posOffset>-475615</wp:posOffset>
            </wp:positionV>
            <wp:extent cx="2857500" cy="314325"/>
            <wp:effectExtent l="0" t="0" r="0" b="9525"/>
            <wp:wrapNone/>
            <wp:docPr id="3" name="Picture 3" descr="CNWL_Logo_Colour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WL_Logo_Colour_High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A8B" w:rsidRPr="004069F4">
        <w:rPr>
          <w:b/>
          <w:sz w:val="48"/>
          <w:szCs w:val="40"/>
          <w:u w:val="single"/>
        </w:rPr>
        <w:t xml:space="preserve">Attention and </w:t>
      </w:r>
      <w:r w:rsidR="00A14143" w:rsidRPr="004069F4">
        <w:rPr>
          <w:b/>
          <w:sz w:val="48"/>
          <w:szCs w:val="40"/>
          <w:u w:val="single"/>
        </w:rPr>
        <w:t>L</w:t>
      </w:r>
      <w:r w:rsidR="00592A8B" w:rsidRPr="004069F4">
        <w:rPr>
          <w:b/>
          <w:sz w:val="48"/>
          <w:szCs w:val="40"/>
          <w:u w:val="single"/>
        </w:rPr>
        <w:t>istening</w:t>
      </w:r>
    </w:p>
    <w:p w:rsidR="00B54CE3" w:rsidRPr="00A14143" w:rsidRDefault="0062324E" w:rsidP="00B54CE3">
      <w:pPr>
        <w:rPr>
          <w:b/>
          <w:sz w:val="40"/>
          <w:szCs w:val="40"/>
          <w:u w:val="single"/>
        </w:rPr>
      </w:pPr>
      <w:r w:rsidRPr="00A14143">
        <w:rPr>
          <w:b/>
          <w:noProof/>
          <w:sz w:val="44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E9E0C1" wp14:editId="1F60243B">
                <wp:simplePos x="0" y="0"/>
                <wp:positionH relativeFrom="column">
                  <wp:posOffset>506095</wp:posOffset>
                </wp:positionH>
                <wp:positionV relativeFrom="paragraph">
                  <wp:posOffset>62230</wp:posOffset>
                </wp:positionV>
                <wp:extent cx="5581015" cy="1714500"/>
                <wp:effectExtent l="0" t="0" r="1968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E3" w:rsidRDefault="00B54CE3"/>
                          <w:p w:rsidR="00B54CE3" w:rsidRDefault="00B54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9E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85pt;margin-top:4.9pt;width:439.45pt;height:1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" filled="f">
                <v:textbox>
                  <w:txbxContent>
                    <w:p w:rsidR="00B54CE3" w:rsidRDefault="00B54CE3"/>
                    <w:p w:rsidR="00B54CE3" w:rsidRDefault="00B54CE3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70251" wp14:editId="4540903A">
                <wp:simplePos x="0" y="0"/>
                <wp:positionH relativeFrom="column">
                  <wp:posOffset>3047897</wp:posOffset>
                </wp:positionH>
                <wp:positionV relativeFrom="paragraph">
                  <wp:posOffset>137101</wp:posOffset>
                </wp:positionV>
                <wp:extent cx="2954773" cy="16389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773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39" w:rsidRDefault="00F10539" w:rsidP="00F10539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  <w:r w:rsidRPr="004069F4">
                              <w:rPr>
                                <w:rFonts w:cs="Arial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Communication </w:t>
                            </w:r>
                            <w:r w:rsidRPr="004069F4">
                              <w:rPr>
                                <w:rFonts w:cs="Arial"/>
                                <w:sz w:val="24"/>
                              </w:rPr>
                              <w:t xml:space="preserve">Pyramid shows the </w:t>
                            </w:r>
                            <w:r w:rsidR="00405806">
                              <w:rPr>
                                <w:rFonts w:cs="Arial"/>
                                <w:sz w:val="24"/>
                              </w:rPr>
                              <w:t>different elements that make up s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peech, </w:t>
                            </w:r>
                            <w:r w:rsidRPr="004069F4">
                              <w:rPr>
                                <w:rFonts w:cs="Arial"/>
                                <w:sz w:val="24"/>
                              </w:rPr>
                              <w:t>language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 and communication.</w:t>
                            </w:r>
                          </w:p>
                          <w:p w:rsidR="00B54CE3" w:rsidRPr="004069F4" w:rsidRDefault="0062324E" w:rsidP="0062324E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Children need to listen, attend and process what they hear around them so they can learn and understand new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0251" id="_x0000_s1027" type="#_x0000_t202" style="position:absolute;margin-left:240pt;margin-top:10.8pt;width:232.65pt;height:12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f2JQIAACU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" stroked="f">
                <v:textbox>
                  <w:txbxContent>
                    <w:p w:rsidR="00F10539" w:rsidRDefault="00F10539" w:rsidP="00F10539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  <w:r w:rsidRPr="004069F4">
                        <w:rPr>
                          <w:rFonts w:cs="Arial"/>
                          <w:sz w:val="24"/>
                        </w:rPr>
                        <w:t xml:space="preserve">The </w:t>
                      </w:r>
                      <w:r>
                        <w:rPr>
                          <w:rFonts w:cs="Arial"/>
                          <w:sz w:val="24"/>
                        </w:rPr>
                        <w:t xml:space="preserve">Communication </w:t>
                      </w:r>
                      <w:r w:rsidRPr="004069F4">
                        <w:rPr>
                          <w:rFonts w:cs="Arial"/>
                          <w:sz w:val="24"/>
                        </w:rPr>
                        <w:t xml:space="preserve">Pyramid shows the </w:t>
                      </w:r>
                      <w:r w:rsidR="00405806">
                        <w:rPr>
                          <w:rFonts w:cs="Arial"/>
                          <w:sz w:val="24"/>
                        </w:rPr>
                        <w:t>different elements that make up s</w:t>
                      </w:r>
                      <w:r>
                        <w:rPr>
                          <w:rFonts w:cs="Arial"/>
                          <w:sz w:val="24"/>
                        </w:rPr>
                        <w:t xml:space="preserve">peech, </w:t>
                      </w:r>
                      <w:r w:rsidRPr="004069F4">
                        <w:rPr>
                          <w:rFonts w:cs="Arial"/>
                          <w:sz w:val="24"/>
                        </w:rPr>
                        <w:t>language</w:t>
                      </w:r>
                      <w:r>
                        <w:rPr>
                          <w:rFonts w:cs="Arial"/>
                          <w:sz w:val="24"/>
                        </w:rPr>
                        <w:t xml:space="preserve"> and communication.</w:t>
                      </w:r>
                    </w:p>
                    <w:p w:rsidR="00B54CE3" w:rsidRPr="004069F4" w:rsidRDefault="0062324E" w:rsidP="0062324E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Children need to listen, attend and process what they hear around them so they can learn and understand new words.</w:t>
                      </w:r>
                    </w:p>
                  </w:txbxContent>
                </v:textbox>
              </v:shape>
            </w:pict>
          </mc:Fallback>
        </mc:AlternateContent>
      </w:r>
      <w:r w:rsidR="004069F4">
        <w:rPr>
          <w:b/>
          <w:noProof/>
          <w:sz w:val="44"/>
          <w:szCs w:val="4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5129014A" wp14:editId="2D235631">
            <wp:simplePos x="0" y="0"/>
            <wp:positionH relativeFrom="column">
              <wp:posOffset>979805</wp:posOffset>
            </wp:positionH>
            <wp:positionV relativeFrom="paragraph">
              <wp:posOffset>135890</wp:posOffset>
            </wp:positionV>
            <wp:extent cx="1657350" cy="1572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6" t="36383" r="54262" b="17672"/>
                    <a:stretch/>
                  </pic:blipFill>
                  <pic:spPr bwMode="auto">
                    <a:xfrm>
                      <a:off x="0" y="0"/>
                      <a:ext cx="1657350" cy="157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4CE3" w:rsidRPr="00A14143" w:rsidRDefault="00B54CE3" w:rsidP="00B54CE3">
      <w:pPr>
        <w:rPr>
          <w:b/>
          <w:sz w:val="40"/>
          <w:szCs w:val="40"/>
          <w:u w:val="single"/>
        </w:rPr>
      </w:pPr>
    </w:p>
    <w:p w:rsidR="00B54CE3" w:rsidRPr="00A14143" w:rsidRDefault="00133E68" w:rsidP="00B54CE3">
      <w:pPr>
        <w:rPr>
          <w:b/>
          <w:sz w:val="40"/>
          <w:szCs w:val="40"/>
          <w:u w:val="single"/>
        </w:rPr>
      </w:pPr>
      <w:r w:rsidRPr="00133E68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A5DAB" wp14:editId="1358462F">
                <wp:simplePos x="0" y="0"/>
                <wp:positionH relativeFrom="column">
                  <wp:posOffset>664210</wp:posOffset>
                </wp:positionH>
                <wp:positionV relativeFrom="paragraph">
                  <wp:posOffset>413385</wp:posOffset>
                </wp:positionV>
                <wp:extent cx="352425" cy="2952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BB6A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52.3pt;margin-top:32.55pt;width:27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" adj="12551" fillcolor="yellow" strokecolor="black [3213]"/>
            </w:pict>
          </mc:Fallback>
        </mc:AlternateContent>
      </w:r>
      <w:r w:rsidRPr="00133E68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801F9" wp14:editId="4D805D7C">
                <wp:simplePos x="0" y="0"/>
                <wp:positionH relativeFrom="column">
                  <wp:posOffset>2550160</wp:posOffset>
                </wp:positionH>
                <wp:positionV relativeFrom="paragraph">
                  <wp:posOffset>413385</wp:posOffset>
                </wp:positionV>
                <wp:extent cx="352425" cy="295275"/>
                <wp:effectExtent l="19050" t="19050" r="2857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3BA5" id="Right Arrow 6" o:spid="_x0000_s1026" type="#_x0000_t13" style="position:absolute;margin-left:200.8pt;margin-top:32.55pt;width:27.75pt;height:23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" adj="12551" fillcolor="yellow" strokecolor="black [3213]"/>
            </w:pict>
          </mc:Fallback>
        </mc:AlternateContent>
      </w:r>
    </w:p>
    <w:p w:rsidR="00592A8B" w:rsidRPr="004069F4" w:rsidRDefault="00592A8B" w:rsidP="00592A8B">
      <w:pPr>
        <w:rPr>
          <w:b/>
          <w:sz w:val="4"/>
          <w:szCs w:val="40"/>
          <w:u w:val="single"/>
        </w:rPr>
      </w:pPr>
    </w:p>
    <w:p w:rsidR="00A14143" w:rsidRPr="00A14143" w:rsidRDefault="00A14143" w:rsidP="00A14143">
      <w:pPr>
        <w:spacing w:after="0"/>
        <w:rPr>
          <w:b/>
          <w:sz w:val="2"/>
          <w:szCs w:val="40"/>
        </w:rPr>
      </w:pPr>
    </w:p>
    <w:p w:rsidR="004069F4" w:rsidRPr="00375AE9" w:rsidRDefault="004069F4" w:rsidP="004069F4">
      <w:pPr>
        <w:pStyle w:val="ListParagraph"/>
        <w:spacing w:after="0"/>
        <w:rPr>
          <w:sz w:val="24"/>
          <w:szCs w:val="40"/>
        </w:rPr>
      </w:pPr>
    </w:p>
    <w:p w:rsidR="004069F4" w:rsidRPr="004069F4" w:rsidRDefault="009C584C" w:rsidP="004069F4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4069F4">
        <w:rPr>
          <w:b/>
          <w:sz w:val="36"/>
          <w:szCs w:val="40"/>
        </w:rPr>
        <w:t>Time to talk</w:t>
      </w:r>
      <w:r w:rsidR="00592A8B" w:rsidRPr="004069F4">
        <w:rPr>
          <w:b/>
          <w:sz w:val="36"/>
          <w:szCs w:val="40"/>
        </w:rPr>
        <w:t xml:space="preserve"> </w:t>
      </w:r>
      <w:r w:rsidR="00592A8B" w:rsidRPr="00A14143">
        <w:rPr>
          <w:sz w:val="36"/>
        </w:rPr>
        <w:sym w:font="Wingdings" w:char="F0E0"/>
      </w:r>
      <w:r w:rsidR="00592A8B" w:rsidRPr="004069F4">
        <w:rPr>
          <w:rFonts w:cs="Arial"/>
          <w:sz w:val="36"/>
          <w:szCs w:val="36"/>
        </w:rPr>
        <w:t xml:space="preserve"> </w:t>
      </w:r>
      <w:r w:rsidR="00A0653A">
        <w:rPr>
          <w:rFonts w:cs="Arial"/>
          <w:sz w:val="28"/>
          <w:szCs w:val="36"/>
        </w:rPr>
        <w:t>T</w:t>
      </w:r>
      <w:r w:rsidRPr="004069F4">
        <w:rPr>
          <w:rFonts w:cs="Arial"/>
          <w:sz w:val="28"/>
          <w:szCs w:val="36"/>
        </w:rPr>
        <w:t>urn off electronic devices (e.g. tablets, phones, TV) and reduce other distractions when talking to and playing with your child.</w:t>
      </w:r>
    </w:p>
    <w:p w:rsidR="004069F4" w:rsidRPr="00375AE9" w:rsidRDefault="004069F4" w:rsidP="004069F4">
      <w:pPr>
        <w:spacing w:after="0"/>
        <w:ind w:left="360"/>
        <w:rPr>
          <w:sz w:val="16"/>
        </w:rPr>
      </w:pPr>
    </w:p>
    <w:p w:rsidR="00592A8B" w:rsidRPr="004069F4" w:rsidRDefault="00592A8B" w:rsidP="004069F4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4069F4">
        <w:rPr>
          <w:b/>
          <w:sz w:val="36"/>
          <w:szCs w:val="36"/>
        </w:rPr>
        <w:t>Use their name</w:t>
      </w:r>
      <w:r w:rsidRPr="004069F4">
        <w:rPr>
          <w:b/>
          <w:sz w:val="40"/>
          <w:szCs w:val="40"/>
        </w:rPr>
        <w:t xml:space="preserve"> </w:t>
      </w:r>
      <w:r w:rsidRPr="00A14143">
        <w:rPr>
          <w:sz w:val="36"/>
        </w:rPr>
        <w:sym w:font="Wingdings" w:char="F0E0"/>
      </w:r>
      <w:r w:rsidRPr="004069F4">
        <w:rPr>
          <w:rFonts w:cs="Arial"/>
          <w:sz w:val="36"/>
          <w:szCs w:val="36"/>
        </w:rPr>
        <w:t xml:space="preserve"> </w:t>
      </w:r>
      <w:r w:rsidR="00A0653A">
        <w:rPr>
          <w:rFonts w:cs="Arial"/>
          <w:sz w:val="28"/>
          <w:szCs w:val="36"/>
        </w:rPr>
        <w:t>G</w:t>
      </w:r>
      <w:r w:rsidRPr="004069F4">
        <w:rPr>
          <w:rFonts w:cs="Arial"/>
          <w:sz w:val="28"/>
          <w:szCs w:val="36"/>
        </w:rPr>
        <w:t>et your child’s attention by using their name, before talking to them and giving them instructions</w:t>
      </w:r>
      <w:r w:rsidR="009C584C" w:rsidRPr="004069F4">
        <w:rPr>
          <w:rFonts w:cs="Arial"/>
          <w:sz w:val="28"/>
          <w:szCs w:val="36"/>
        </w:rPr>
        <w:t>.</w:t>
      </w:r>
    </w:p>
    <w:p w:rsidR="004069F4" w:rsidRPr="00375AE9" w:rsidRDefault="004069F4" w:rsidP="004069F4">
      <w:pPr>
        <w:spacing w:after="0"/>
        <w:rPr>
          <w:sz w:val="16"/>
        </w:rPr>
      </w:pPr>
    </w:p>
    <w:p w:rsidR="00592A8B" w:rsidRPr="004069F4" w:rsidRDefault="00592A8B" w:rsidP="004069F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069F4">
        <w:rPr>
          <w:b/>
          <w:sz w:val="36"/>
          <w:szCs w:val="36"/>
        </w:rPr>
        <w:t>Get down to their level</w:t>
      </w:r>
      <w:r w:rsidRPr="004069F4">
        <w:rPr>
          <w:b/>
          <w:sz w:val="40"/>
          <w:szCs w:val="40"/>
        </w:rPr>
        <w:t xml:space="preserve"> </w:t>
      </w:r>
      <w:r w:rsidRPr="00A14143">
        <w:rPr>
          <w:sz w:val="36"/>
        </w:rPr>
        <w:sym w:font="Wingdings" w:char="F0E0"/>
      </w:r>
      <w:r w:rsidR="00A0653A">
        <w:rPr>
          <w:rFonts w:cs="Arial"/>
          <w:sz w:val="28"/>
          <w:szCs w:val="28"/>
        </w:rPr>
        <w:t xml:space="preserve"> F</w:t>
      </w:r>
      <w:r w:rsidRPr="004069F4">
        <w:rPr>
          <w:rFonts w:cs="Arial"/>
          <w:sz w:val="28"/>
          <w:szCs w:val="28"/>
        </w:rPr>
        <w:t>ace your child when you’re talking and playing with them</w:t>
      </w:r>
      <w:r w:rsidR="009C584C" w:rsidRPr="004069F4">
        <w:rPr>
          <w:rFonts w:cs="Arial"/>
          <w:sz w:val="28"/>
          <w:szCs w:val="28"/>
        </w:rPr>
        <w:t>.</w:t>
      </w:r>
    </w:p>
    <w:p w:rsidR="004069F4" w:rsidRPr="00375AE9" w:rsidRDefault="004069F4" w:rsidP="004069F4">
      <w:pPr>
        <w:spacing w:after="0"/>
        <w:rPr>
          <w:sz w:val="16"/>
        </w:rPr>
      </w:pPr>
    </w:p>
    <w:p w:rsidR="00A3344D" w:rsidRPr="004069F4" w:rsidRDefault="007D4F2B" w:rsidP="004069F4">
      <w:pPr>
        <w:pStyle w:val="ListParagraph"/>
        <w:numPr>
          <w:ilvl w:val="0"/>
          <w:numId w:val="2"/>
        </w:numPr>
        <w:spacing w:after="0"/>
        <w:rPr>
          <w:sz w:val="36"/>
          <w:szCs w:val="40"/>
        </w:rPr>
      </w:pPr>
      <w:r w:rsidRPr="004069F4">
        <w:rPr>
          <w:b/>
          <w:sz w:val="36"/>
          <w:szCs w:val="40"/>
        </w:rPr>
        <w:lastRenderedPageBreak/>
        <w:t xml:space="preserve">Give specific praise </w:t>
      </w:r>
      <w:r w:rsidRPr="00A14143">
        <w:rPr>
          <w:sz w:val="36"/>
        </w:rPr>
        <w:sym w:font="Wingdings" w:char="F0E0"/>
      </w:r>
      <w:r w:rsidRPr="004069F4">
        <w:rPr>
          <w:rFonts w:cs="Arial"/>
          <w:sz w:val="36"/>
          <w:szCs w:val="36"/>
        </w:rPr>
        <w:t xml:space="preserve"> </w:t>
      </w:r>
      <w:r w:rsidR="00A0653A">
        <w:rPr>
          <w:rFonts w:cs="Arial"/>
          <w:sz w:val="28"/>
          <w:szCs w:val="36"/>
        </w:rPr>
        <w:t>e.g. “G</w:t>
      </w:r>
      <w:r w:rsidR="00CC462E">
        <w:rPr>
          <w:rFonts w:cs="Arial"/>
          <w:sz w:val="28"/>
          <w:szCs w:val="36"/>
        </w:rPr>
        <w:t>ood looking”, “good sitting” instead of “well done” and “good boy”</w:t>
      </w:r>
      <w:r w:rsidR="009C584C" w:rsidRPr="004069F4">
        <w:rPr>
          <w:rFonts w:cs="Arial"/>
          <w:sz w:val="28"/>
          <w:szCs w:val="36"/>
        </w:rPr>
        <w:t>.</w:t>
      </w:r>
    </w:p>
    <w:p w:rsidR="004069F4" w:rsidRPr="00375AE9" w:rsidRDefault="004069F4" w:rsidP="004069F4">
      <w:pPr>
        <w:spacing w:after="0"/>
        <w:rPr>
          <w:sz w:val="16"/>
        </w:rPr>
      </w:pPr>
    </w:p>
    <w:p w:rsidR="003B1E2F" w:rsidRPr="004069F4" w:rsidRDefault="00140D1C" w:rsidP="004069F4">
      <w:pPr>
        <w:pStyle w:val="ListParagraph"/>
        <w:numPr>
          <w:ilvl w:val="0"/>
          <w:numId w:val="2"/>
        </w:numPr>
        <w:spacing w:after="0"/>
        <w:rPr>
          <w:sz w:val="32"/>
          <w:szCs w:val="40"/>
        </w:rPr>
      </w:pPr>
      <w:r w:rsidRPr="004069F4">
        <w:rPr>
          <w:b/>
          <w:sz w:val="36"/>
          <w:szCs w:val="40"/>
        </w:rPr>
        <w:t>Use</w:t>
      </w:r>
      <w:r w:rsidR="009C584C" w:rsidRPr="004069F4">
        <w:rPr>
          <w:b/>
          <w:sz w:val="36"/>
          <w:szCs w:val="40"/>
        </w:rPr>
        <w:t xml:space="preserve"> visual</w:t>
      </w:r>
      <w:r w:rsidRPr="004069F4">
        <w:rPr>
          <w:b/>
          <w:sz w:val="36"/>
          <w:szCs w:val="40"/>
        </w:rPr>
        <w:t>s</w:t>
      </w:r>
      <w:r w:rsidR="003660A1" w:rsidRPr="004069F4">
        <w:rPr>
          <w:b/>
          <w:sz w:val="36"/>
          <w:szCs w:val="40"/>
        </w:rPr>
        <w:t xml:space="preserve"> </w:t>
      </w:r>
      <w:r w:rsidR="003660A1" w:rsidRPr="00A14143">
        <w:rPr>
          <w:sz w:val="36"/>
        </w:rPr>
        <w:sym w:font="Wingdings" w:char="F0E0"/>
      </w:r>
      <w:r w:rsidR="003660A1" w:rsidRPr="004069F4">
        <w:rPr>
          <w:rFonts w:cs="Arial"/>
          <w:sz w:val="36"/>
          <w:szCs w:val="36"/>
        </w:rPr>
        <w:t xml:space="preserve"> </w:t>
      </w:r>
      <w:r w:rsidRPr="004069F4">
        <w:rPr>
          <w:rFonts w:cs="Arial"/>
          <w:sz w:val="28"/>
          <w:szCs w:val="36"/>
        </w:rPr>
        <w:t>to support your child to f</w:t>
      </w:r>
      <w:r w:rsidR="003B1E2F" w:rsidRPr="004069F4">
        <w:rPr>
          <w:rFonts w:cs="Arial"/>
          <w:sz w:val="28"/>
          <w:szCs w:val="36"/>
        </w:rPr>
        <w:t xml:space="preserve">ocus for longer, for example: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0"/>
        <w:gridCol w:w="3101"/>
        <w:gridCol w:w="3101"/>
      </w:tblGrid>
      <w:tr w:rsidR="00140D1C" w:rsidRPr="00A14143" w:rsidTr="004069F4">
        <w:trPr>
          <w:trHeight w:val="426"/>
        </w:trPr>
        <w:tc>
          <w:tcPr>
            <w:tcW w:w="3100" w:type="dxa"/>
          </w:tcPr>
          <w:p w:rsidR="00140D1C" w:rsidRPr="004069F4" w:rsidRDefault="00140D1C" w:rsidP="004069F4">
            <w:pPr>
              <w:pStyle w:val="ListParagraph"/>
              <w:rPr>
                <w:sz w:val="24"/>
                <w:szCs w:val="28"/>
              </w:rPr>
            </w:pPr>
            <w:r w:rsidRPr="004069F4">
              <w:rPr>
                <w:sz w:val="24"/>
                <w:szCs w:val="28"/>
              </w:rPr>
              <w:t>Sand timers</w:t>
            </w:r>
          </w:p>
        </w:tc>
        <w:tc>
          <w:tcPr>
            <w:tcW w:w="3101" w:type="dxa"/>
          </w:tcPr>
          <w:p w:rsidR="00140D1C" w:rsidRPr="004069F4" w:rsidRDefault="00DD43A0" w:rsidP="004069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‘Now and next’</w:t>
            </w:r>
            <w:r w:rsidR="00140D1C" w:rsidRPr="004069F4">
              <w:rPr>
                <w:sz w:val="24"/>
                <w:szCs w:val="28"/>
              </w:rPr>
              <w:t xml:space="preserve"> board</w:t>
            </w:r>
          </w:p>
        </w:tc>
        <w:tc>
          <w:tcPr>
            <w:tcW w:w="3101" w:type="dxa"/>
          </w:tcPr>
          <w:p w:rsidR="00140D1C" w:rsidRPr="004069F4" w:rsidRDefault="00140D1C" w:rsidP="004069F4">
            <w:pPr>
              <w:jc w:val="center"/>
              <w:rPr>
                <w:sz w:val="24"/>
                <w:szCs w:val="28"/>
              </w:rPr>
            </w:pPr>
            <w:r w:rsidRPr="004069F4">
              <w:rPr>
                <w:sz w:val="24"/>
                <w:szCs w:val="28"/>
              </w:rPr>
              <w:t>Behaviour prompt cards</w:t>
            </w:r>
          </w:p>
        </w:tc>
      </w:tr>
      <w:tr w:rsidR="00140D1C" w:rsidRPr="00A14143" w:rsidTr="00DD43A0">
        <w:trPr>
          <w:trHeight w:val="1584"/>
        </w:trPr>
        <w:tc>
          <w:tcPr>
            <w:tcW w:w="3100" w:type="dxa"/>
          </w:tcPr>
          <w:p w:rsidR="00140D1C" w:rsidRPr="00A14143" w:rsidRDefault="00DD43A0" w:rsidP="004069F4">
            <w:pPr>
              <w:pStyle w:val="ListParagraph"/>
              <w:jc w:val="center"/>
              <w:rPr>
                <w:sz w:val="36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8EBEC44" wp14:editId="3DD3DE85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100965</wp:posOffset>
                  </wp:positionV>
                  <wp:extent cx="819150" cy="819150"/>
                  <wp:effectExtent l="0" t="0" r="0" b="0"/>
                  <wp:wrapNone/>
                  <wp:docPr id="4" name="Picture 4" descr="http://www.cheapdisabilityaids.co.uk/ekmps/shops/podcmedia/images/special-needs-sand-timer-1-minute-3526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apdisabilityaids.co.uk/ekmps/shops/podcmedia/images/special-needs-sand-timer-1-minute-3526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1" w:type="dxa"/>
          </w:tcPr>
          <w:p w:rsidR="00140D1C" w:rsidRPr="00DD43A0" w:rsidRDefault="00DD43A0" w:rsidP="00DD43A0">
            <w:pPr>
              <w:jc w:val="center"/>
              <w:rPr>
                <w:sz w:val="24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40C6ACA" wp14:editId="6B696C0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147955</wp:posOffset>
                  </wp:positionV>
                  <wp:extent cx="1680738" cy="7715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19355" r="6453" b="22580"/>
                          <a:stretch/>
                        </pic:blipFill>
                        <pic:spPr bwMode="auto">
                          <a:xfrm>
                            <a:off x="0" y="0"/>
                            <a:ext cx="168073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40"/>
              </w:rPr>
              <w:t>NOW                  NEXT</w:t>
            </w:r>
          </w:p>
        </w:tc>
        <w:tc>
          <w:tcPr>
            <w:tcW w:w="3101" w:type="dxa"/>
          </w:tcPr>
          <w:p w:rsidR="00140D1C" w:rsidRPr="00A14143" w:rsidRDefault="00DD43A0" w:rsidP="004069F4">
            <w:pPr>
              <w:pStyle w:val="ListParagraph"/>
              <w:jc w:val="center"/>
              <w:rPr>
                <w:sz w:val="36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59E0D9D" wp14:editId="6B7CEFD6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104140</wp:posOffset>
                  </wp:positionV>
                  <wp:extent cx="1704975" cy="796290"/>
                  <wp:effectExtent l="0" t="0" r="9525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13" b="50902"/>
                          <a:stretch/>
                        </pic:blipFill>
                        <pic:spPr bwMode="auto">
                          <a:xfrm>
                            <a:off x="0" y="0"/>
                            <a:ext cx="170497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69F4" w:rsidRPr="00375AE9" w:rsidRDefault="004069F4" w:rsidP="004069F4">
      <w:pPr>
        <w:pStyle w:val="ListParagraph"/>
        <w:spacing w:after="0"/>
        <w:rPr>
          <w:rFonts w:cs="Arial"/>
          <w:sz w:val="8"/>
          <w:szCs w:val="28"/>
        </w:rPr>
      </w:pPr>
    </w:p>
    <w:p w:rsidR="00F10539" w:rsidRPr="00F10539" w:rsidRDefault="00A3344D" w:rsidP="00F10539">
      <w:pPr>
        <w:pStyle w:val="ListParagraph"/>
        <w:numPr>
          <w:ilvl w:val="0"/>
          <w:numId w:val="3"/>
        </w:numPr>
        <w:spacing w:after="0"/>
        <w:rPr>
          <w:i/>
          <w:sz w:val="24"/>
          <w:szCs w:val="28"/>
        </w:rPr>
      </w:pPr>
      <w:r w:rsidRPr="00F10539">
        <w:rPr>
          <w:b/>
          <w:sz w:val="36"/>
          <w:szCs w:val="36"/>
        </w:rPr>
        <w:t xml:space="preserve">Use </w:t>
      </w:r>
      <w:r w:rsidR="00140D1C" w:rsidRPr="00F10539">
        <w:rPr>
          <w:b/>
          <w:sz w:val="36"/>
          <w:szCs w:val="36"/>
        </w:rPr>
        <w:t>rewards</w:t>
      </w:r>
      <w:r w:rsidRPr="00F10539">
        <w:rPr>
          <w:b/>
          <w:sz w:val="36"/>
          <w:szCs w:val="36"/>
        </w:rPr>
        <w:t xml:space="preserve"> </w:t>
      </w:r>
      <w:r w:rsidRPr="003B1E2F">
        <w:rPr>
          <w:sz w:val="36"/>
          <w:szCs w:val="36"/>
        </w:rPr>
        <w:sym w:font="Wingdings" w:char="F0E0"/>
      </w:r>
      <w:r w:rsidRPr="00F10539">
        <w:rPr>
          <w:b/>
          <w:sz w:val="36"/>
          <w:szCs w:val="36"/>
        </w:rPr>
        <w:t xml:space="preserve"> </w:t>
      </w:r>
      <w:r w:rsidRPr="00F10539">
        <w:rPr>
          <w:sz w:val="28"/>
          <w:szCs w:val="28"/>
        </w:rPr>
        <w:t xml:space="preserve">as a way to motivate your child to complete activities. </w:t>
      </w:r>
      <w:r w:rsidRPr="00F10539">
        <w:rPr>
          <w:b/>
          <w:sz w:val="32"/>
          <w:szCs w:val="28"/>
        </w:rPr>
        <w:t xml:space="preserve"> </w:t>
      </w:r>
    </w:p>
    <w:p w:rsidR="00A3344D" w:rsidRPr="00F10539" w:rsidRDefault="00A3344D" w:rsidP="00F10539">
      <w:pPr>
        <w:pStyle w:val="ListParagraph"/>
        <w:spacing w:after="0"/>
        <w:rPr>
          <w:i/>
          <w:sz w:val="24"/>
          <w:szCs w:val="28"/>
        </w:rPr>
      </w:pPr>
      <w:r w:rsidRPr="00F10539">
        <w:rPr>
          <w:sz w:val="28"/>
          <w:szCs w:val="28"/>
        </w:rPr>
        <w:t xml:space="preserve">E.g. </w:t>
      </w:r>
      <w:r w:rsidR="00140D1C" w:rsidRPr="00F10539">
        <w:rPr>
          <w:sz w:val="28"/>
          <w:szCs w:val="28"/>
        </w:rPr>
        <w:t xml:space="preserve">  </w:t>
      </w:r>
      <w:r w:rsidRPr="00F10539">
        <w:rPr>
          <w:sz w:val="28"/>
          <w:szCs w:val="28"/>
        </w:rPr>
        <w:t>“</w:t>
      </w:r>
      <w:r w:rsidR="00CC462E" w:rsidRPr="00F10539">
        <w:rPr>
          <w:sz w:val="28"/>
          <w:szCs w:val="28"/>
        </w:rPr>
        <w:t>F</w:t>
      </w:r>
      <w:r w:rsidRPr="00F10539">
        <w:rPr>
          <w:sz w:val="28"/>
          <w:szCs w:val="28"/>
        </w:rPr>
        <w:t>irst homework, next play</w:t>
      </w:r>
      <w:r w:rsidR="00396978" w:rsidRPr="00F10539">
        <w:rPr>
          <w:sz w:val="28"/>
          <w:szCs w:val="28"/>
        </w:rPr>
        <w:t>.</w:t>
      </w:r>
      <w:r w:rsidRPr="00F10539">
        <w:rPr>
          <w:sz w:val="28"/>
          <w:szCs w:val="28"/>
        </w:rPr>
        <w:t>”</w:t>
      </w:r>
      <w:r w:rsidR="00F10539" w:rsidRPr="00F10539">
        <w:rPr>
          <w:sz w:val="28"/>
          <w:szCs w:val="28"/>
        </w:rPr>
        <w:t xml:space="preserve">  </w:t>
      </w:r>
      <w:r w:rsidR="00CC462E" w:rsidRPr="00F10539">
        <w:rPr>
          <w:sz w:val="28"/>
          <w:szCs w:val="28"/>
        </w:rPr>
        <w:t>Use r</w:t>
      </w:r>
      <w:r w:rsidRPr="00F10539">
        <w:rPr>
          <w:sz w:val="28"/>
          <w:szCs w:val="28"/>
        </w:rPr>
        <w:t xml:space="preserve">eward charts </w:t>
      </w:r>
      <w:r w:rsidR="00CC462E" w:rsidRPr="00F10539">
        <w:rPr>
          <w:sz w:val="28"/>
          <w:szCs w:val="28"/>
        </w:rPr>
        <w:t>which include your child’s interests to earn stickers/play time.</w:t>
      </w:r>
      <w:r w:rsidRPr="00F10539">
        <w:rPr>
          <w:i/>
          <w:sz w:val="28"/>
          <w:szCs w:val="28"/>
        </w:rPr>
        <w:t xml:space="preserve"> </w:t>
      </w:r>
    </w:p>
    <w:p w:rsidR="004069F4" w:rsidRPr="00375AE9" w:rsidRDefault="004069F4" w:rsidP="004069F4">
      <w:pPr>
        <w:spacing w:after="0"/>
        <w:ind w:left="1440"/>
        <w:rPr>
          <w:i/>
          <w:sz w:val="16"/>
          <w:szCs w:val="28"/>
        </w:rPr>
      </w:pPr>
    </w:p>
    <w:p w:rsidR="005820F1" w:rsidRDefault="0013100E" w:rsidP="00F1053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069F4">
        <w:rPr>
          <w:b/>
          <w:sz w:val="36"/>
          <w:szCs w:val="36"/>
        </w:rPr>
        <w:t xml:space="preserve">Take turns </w:t>
      </w:r>
      <w:r w:rsidRPr="003B1E2F">
        <w:rPr>
          <w:b/>
          <w:sz w:val="36"/>
          <w:szCs w:val="36"/>
        </w:rPr>
        <w:sym w:font="Wingdings" w:char="F0E0"/>
      </w:r>
      <w:r w:rsidRPr="004069F4">
        <w:rPr>
          <w:b/>
          <w:sz w:val="32"/>
          <w:szCs w:val="36"/>
        </w:rPr>
        <w:t xml:space="preserve"> </w:t>
      </w:r>
      <w:r w:rsidR="00A0653A">
        <w:rPr>
          <w:sz w:val="28"/>
          <w:szCs w:val="28"/>
        </w:rPr>
        <w:t>P</w:t>
      </w:r>
      <w:r w:rsidRPr="004069F4">
        <w:rPr>
          <w:sz w:val="28"/>
          <w:szCs w:val="28"/>
        </w:rPr>
        <w:t>lay turn-taking games with your child to develop their sharing and waiting skills.</w:t>
      </w:r>
      <w:r w:rsidR="00B7294D" w:rsidRPr="004069F4">
        <w:rPr>
          <w:sz w:val="28"/>
          <w:szCs w:val="28"/>
        </w:rPr>
        <w:t xml:space="preserve"> Make </w:t>
      </w:r>
      <w:r w:rsidR="00CC462E">
        <w:rPr>
          <w:sz w:val="28"/>
          <w:szCs w:val="28"/>
        </w:rPr>
        <w:t>it clear whose turn it is; say “my turn”, “your turn”</w:t>
      </w:r>
      <w:r w:rsidR="00B7294D" w:rsidRPr="004069F4">
        <w:rPr>
          <w:sz w:val="28"/>
          <w:szCs w:val="28"/>
        </w:rPr>
        <w:t>.</w:t>
      </w:r>
      <w:r w:rsidR="00F10539">
        <w:rPr>
          <w:sz w:val="28"/>
          <w:szCs w:val="28"/>
        </w:rPr>
        <w:t xml:space="preserve"> </w:t>
      </w:r>
      <w:r w:rsidR="00F10539" w:rsidRPr="00F10539">
        <w:rPr>
          <w:sz w:val="32"/>
          <w:szCs w:val="28"/>
        </w:rPr>
        <w:t xml:space="preserve"> </w:t>
      </w:r>
      <w:r w:rsidR="004069F4" w:rsidRPr="00F10539">
        <w:rPr>
          <w:sz w:val="28"/>
          <w:szCs w:val="28"/>
        </w:rPr>
        <w:t>E</w:t>
      </w:r>
      <w:r w:rsidRPr="00F10539">
        <w:rPr>
          <w:sz w:val="28"/>
          <w:szCs w:val="28"/>
        </w:rPr>
        <w:t xml:space="preserve">.g. </w:t>
      </w:r>
      <w:r w:rsidR="00396978" w:rsidRPr="00F10539">
        <w:rPr>
          <w:sz w:val="28"/>
          <w:szCs w:val="28"/>
        </w:rPr>
        <w:t>take</w:t>
      </w:r>
      <w:r w:rsidR="00BD51EC" w:rsidRPr="00F10539">
        <w:rPr>
          <w:sz w:val="28"/>
          <w:szCs w:val="28"/>
        </w:rPr>
        <w:t xml:space="preserve"> turns to bui</w:t>
      </w:r>
      <w:r w:rsidR="00526116" w:rsidRPr="00F10539">
        <w:rPr>
          <w:sz w:val="28"/>
          <w:szCs w:val="28"/>
        </w:rPr>
        <w:t>ld a tower, pass a ball, etc.</w:t>
      </w:r>
    </w:p>
    <w:p w:rsidR="00375AE9" w:rsidRPr="00375AE9" w:rsidRDefault="00375AE9" w:rsidP="00375AE9">
      <w:pPr>
        <w:pStyle w:val="ListParagraph"/>
        <w:spacing w:after="0"/>
        <w:rPr>
          <w:sz w:val="18"/>
          <w:szCs w:val="28"/>
        </w:rPr>
      </w:pPr>
    </w:p>
    <w:p w:rsidR="00375AE9" w:rsidRPr="00375AE9" w:rsidRDefault="00375AE9" w:rsidP="00375AE9">
      <w:pPr>
        <w:pStyle w:val="Footer"/>
        <w:ind w:left="720"/>
        <w:jc w:val="center"/>
        <w:rPr>
          <w:rStyle w:val="Hyperlink"/>
          <w:rFonts w:cs="Arial"/>
          <w:color w:val="auto"/>
          <w:sz w:val="20"/>
          <w:szCs w:val="20"/>
        </w:rPr>
      </w:pPr>
      <w:r w:rsidRPr="00375AE9">
        <w:rPr>
          <w:rFonts w:cs="Arial"/>
          <w:sz w:val="20"/>
          <w:szCs w:val="20"/>
        </w:rPr>
        <w:t xml:space="preserve">Useful websites: </w:t>
      </w:r>
      <w:hyperlink r:id="rId13" w:history="1">
        <w:r w:rsidRPr="00375AE9">
          <w:rPr>
            <w:rStyle w:val="Hyperlink"/>
            <w:rFonts w:cs="Arial"/>
            <w:color w:val="auto"/>
            <w:sz w:val="20"/>
            <w:szCs w:val="20"/>
          </w:rPr>
          <w:t>www.ican.org.uk</w:t>
        </w:r>
      </w:hyperlink>
      <w:r w:rsidRPr="00375AE9">
        <w:rPr>
          <w:rFonts w:cs="Arial"/>
          <w:sz w:val="20"/>
          <w:szCs w:val="20"/>
        </w:rPr>
        <w:t xml:space="preserve"> and </w:t>
      </w:r>
      <w:hyperlink r:id="rId14" w:history="1">
        <w:r w:rsidRPr="00375AE9">
          <w:rPr>
            <w:rStyle w:val="Hyperlink"/>
            <w:rFonts w:cs="Arial"/>
            <w:color w:val="auto"/>
            <w:sz w:val="20"/>
            <w:szCs w:val="20"/>
          </w:rPr>
          <w:t>www.talkingpoint.org.uk</w:t>
        </w:r>
      </w:hyperlink>
    </w:p>
    <w:p w:rsidR="00375AE9" w:rsidRPr="00375AE9" w:rsidRDefault="00375AE9" w:rsidP="00375AE9">
      <w:pPr>
        <w:pStyle w:val="Footer"/>
        <w:ind w:left="720"/>
        <w:jc w:val="center"/>
        <w:rPr>
          <w:rFonts w:cs="Arial"/>
          <w:sz w:val="20"/>
          <w:szCs w:val="20"/>
          <w:shd w:val="clear" w:color="auto" w:fill="FFFFFF"/>
        </w:rPr>
      </w:pPr>
      <w:r w:rsidRPr="00375AE9">
        <w:rPr>
          <w:rStyle w:val="Hyperlink"/>
          <w:rFonts w:cs="Arial"/>
          <w:color w:val="auto"/>
          <w:sz w:val="20"/>
          <w:szCs w:val="20"/>
          <w:u w:val="none"/>
        </w:rPr>
        <w:t xml:space="preserve">Visit our website at </w:t>
      </w:r>
      <w:hyperlink r:id="rId15" w:history="1">
        <w:r w:rsidRPr="00375AE9">
          <w:rPr>
            <w:rStyle w:val="Hyperlink"/>
            <w:rFonts w:cs="Arial"/>
            <w:sz w:val="20"/>
            <w:szCs w:val="20"/>
            <w:shd w:val="clear" w:color="auto" w:fill="FFFFFF"/>
          </w:rPr>
          <w:t>www.cnwl.nhs.uk/hillingdon-talks</w:t>
        </w:r>
      </w:hyperlink>
      <w:r w:rsidRPr="00375AE9">
        <w:rPr>
          <w:rFonts w:cs="Arial"/>
          <w:sz w:val="20"/>
          <w:szCs w:val="20"/>
          <w:shd w:val="clear" w:color="auto" w:fill="FFFFFF"/>
        </w:rPr>
        <w:t xml:space="preserve"> for more information and links to further useful websites</w:t>
      </w:r>
    </w:p>
    <w:p w:rsidR="00375AE9" w:rsidRPr="00375AE9" w:rsidRDefault="00375AE9" w:rsidP="00375AE9">
      <w:pPr>
        <w:pStyle w:val="Footer"/>
        <w:ind w:left="720"/>
        <w:jc w:val="center"/>
        <w:rPr>
          <w:rFonts w:cs="Arial"/>
          <w:sz w:val="20"/>
          <w:szCs w:val="20"/>
        </w:rPr>
      </w:pPr>
      <w:r w:rsidRPr="00375AE9">
        <w:rPr>
          <w:rFonts w:cs="Arial"/>
          <w:noProof/>
          <w:sz w:val="20"/>
          <w:szCs w:val="20"/>
          <w:shd w:val="clear" w:color="auto" w:fill="FFFFFF"/>
          <w:lang w:eastAsia="en-GB"/>
        </w:rPr>
        <w:drawing>
          <wp:inline distT="0" distB="0" distL="0" distR="0" wp14:anchorId="3F391048" wp14:editId="0B3262D7">
            <wp:extent cx="135173" cy="135173"/>
            <wp:effectExtent l="0" t="0" r="0" b="0"/>
            <wp:docPr id="10" name="Picture 10" descr="\\cnwluk.local\shared\HCH\HHA3\TEAM SHARED\SALT Team\Paediatric SLT\3) General Admin\Social Media and Website\facebook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nwluk.local\shared\HCH\HHA3\TEAM SHARED\SALT Team\Paediatric SLT\3) General Admin\Social Media and Website\facebook symbo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3" cy="1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9B4">
        <w:rPr>
          <w:rFonts w:cs="Arial"/>
          <w:sz w:val="20"/>
          <w:szCs w:val="20"/>
          <w:shd w:val="clear" w:color="auto" w:fill="FFFFFF"/>
        </w:rPr>
        <w:t xml:space="preserve"> Fi</w:t>
      </w:r>
      <w:r w:rsidRPr="00375AE9">
        <w:rPr>
          <w:rFonts w:cs="Arial"/>
          <w:sz w:val="20"/>
          <w:szCs w:val="20"/>
          <w:shd w:val="clear" w:color="auto" w:fill="FFFFFF"/>
        </w:rPr>
        <w:t xml:space="preserve">nd us on Facebook at </w:t>
      </w:r>
      <w:r w:rsidR="001259B4">
        <w:rPr>
          <w:rFonts w:cs="Arial"/>
          <w:sz w:val="20"/>
          <w:szCs w:val="20"/>
          <w:shd w:val="clear" w:color="auto" w:fill="FFFFFF"/>
        </w:rPr>
        <w:t>‘</w:t>
      </w:r>
      <w:r w:rsidRPr="00375AE9">
        <w:rPr>
          <w:rFonts w:cs="Arial"/>
          <w:sz w:val="20"/>
          <w:szCs w:val="20"/>
          <w:shd w:val="clear" w:color="auto" w:fill="FFFFFF"/>
        </w:rPr>
        <w:t>Hillingdon Paediatric Speech and Language Therapy</w:t>
      </w:r>
      <w:r w:rsidR="001259B4">
        <w:rPr>
          <w:rFonts w:cs="Arial"/>
          <w:sz w:val="20"/>
          <w:szCs w:val="20"/>
          <w:shd w:val="clear" w:color="auto" w:fill="FFFFFF"/>
        </w:rPr>
        <w:t>’</w:t>
      </w:r>
      <w:r>
        <w:rPr>
          <w:rFonts w:cs="Arial"/>
          <w:sz w:val="20"/>
          <w:szCs w:val="20"/>
          <w:shd w:val="clear" w:color="auto" w:fill="FFFFFF"/>
        </w:rPr>
        <w:t xml:space="preserve"> for </w:t>
      </w:r>
      <w:r w:rsidR="00F85FB4">
        <w:rPr>
          <w:rFonts w:cs="Arial"/>
          <w:sz w:val="20"/>
          <w:szCs w:val="20"/>
          <w:shd w:val="clear" w:color="auto" w:fill="FFFFFF"/>
        </w:rPr>
        <w:t xml:space="preserve">more </w:t>
      </w:r>
      <w:r>
        <w:rPr>
          <w:rFonts w:cs="Arial"/>
          <w:sz w:val="20"/>
          <w:szCs w:val="20"/>
          <w:shd w:val="clear" w:color="auto" w:fill="FFFFFF"/>
        </w:rPr>
        <w:t>handy hints and tips</w:t>
      </w:r>
    </w:p>
    <w:sectPr w:rsidR="00375AE9" w:rsidRPr="00375AE9" w:rsidSect="00375AE9">
      <w:headerReference w:type="default" r:id="rId17"/>
      <w:pgSz w:w="11906" w:h="16838"/>
      <w:pgMar w:top="993" w:right="849" w:bottom="284" w:left="709" w:header="708" w:footer="680" w:gutter="0"/>
      <w:pgBorders w:offsetFrom="page">
        <w:top w:val="starsShadowed" w:sz="12" w:space="17" w:color="auto"/>
        <w:left w:val="starsShadowed" w:sz="12" w:space="17" w:color="auto"/>
        <w:bottom w:val="starsShadowed" w:sz="12" w:space="17" w:color="auto"/>
        <w:right w:val="starsShadowed" w:sz="12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16" w:rsidRDefault="00526116" w:rsidP="00526116">
      <w:pPr>
        <w:spacing w:after="0" w:line="240" w:lineRule="auto"/>
      </w:pPr>
      <w:r>
        <w:separator/>
      </w:r>
    </w:p>
  </w:endnote>
  <w:endnote w:type="continuationSeparator" w:id="0">
    <w:p w:rsidR="00526116" w:rsidRDefault="00526116" w:rsidP="0052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16" w:rsidRDefault="00526116" w:rsidP="00526116">
      <w:pPr>
        <w:spacing w:after="0" w:line="240" w:lineRule="auto"/>
      </w:pPr>
      <w:r>
        <w:separator/>
      </w:r>
    </w:p>
  </w:footnote>
  <w:footnote w:type="continuationSeparator" w:id="0">
    <w:p w:rsidR="00526116" w:rsidRDefault="00526116" w:rsidP="0052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39" w:rsidRPr="00654D94" w:rsidRDefault="00F10539" w:rsidP="00F10539">
    <w:pPr>
      <w:pStyle w:val="Header"/>
      <w:rPr>
        <w:b/>
        <w:sz w:val="24"/>
      </w:rPr>
    </w:pPr>
    <w:r w:rsidRPr="00654D94">
      <w:rPr>
        <w:b/>
        <w:sz w:val="24"/>
      </w:rPr>
      <w:t xml:space="preserve">Parent Strategy Sheet </w:t>
    </w:r>
    <w:r w:rsidR="00CC20B8">
      <w:rPr>
        <w:b/>
        <w:sz w:val="24"/>
      </w:rPr>
      <w:t>–</w:t>
    </w:r>
    <w:r w:rsidRPr="00654D94">
      <w:rPr>
        <w:b/>
        <w:sz w:val="24"/>
      </w:rPr>
      <w:t xml:space="preserve"> </w:t>
    </w:r>
    <w:r w:rsidR="00CC20B8">
      <w:rPr>
        <w:b/>
        <w:sz w:val="24"/>
      </w:rPr>
      <w:t>Stage 1</w:t>
    </w:r>
  </w:p>
  <w:p w:rsidR="00F10539" w:rsidRDefault="00F10539">
    <w:pPr>
      <w:pStyle w:val="Header"/>
    </w:pPr>
  </w:p>
  <w:p w:rsidR="00F10539" w:rsidRDefault="00F10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3D4"/>
    <w:multiLevelType w:val="hybridMultilevel"/>
    <w:tmpl w:val="5C827AEE"/>
    <w:lvl w:ilvl="0" w:tplc="58984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32ED"/>
    <w:multiLevelType w:val="hybridMultilevel"/>
    <w:tmpl w:val="D7DC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B2800"/>
    <w:multiLevelType w:val="hybridMultilevel"/>
    <w:tmpl w:val="A3F0ABF8"/>
    <w:lvl w:ilvl="0" w:tplc="E406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B"/>
    <w:rsid w:val="000A2C44"/>
    <w:rsid w:val="001259B4"/>
    <w:rsid w:val="0013100E"/>
    <w:rsid w:val="00133E68"/>
    <w:rsid w:val="00140D1C"/>
    <w:rsid w:val="00150960"/>
    <w:rsid w:val="002B7138"/>
    <w:rsid w:val="003660A1"/>
    <w:rsid w:val="00375AE9"/>
    <w:rsid w:val="00396978"/>
    <w:rsid w:val="003B1E2F"/>
    <w:rsid w:val="00405806"/>
    <w:rsid w:val="004069F4"/>
    <w:rsid w:val="004960B2"/>
    <w:rsid w:val="00526116"/>
    <w:rsid w:val="005820F1"/>
    <w:rsid w:val="00592A8B"/>
    <w:rsid w:val="005A61FA"/>
    <w:rsid w:val="0062324E"/>
    <w:rsid w:val="007D4F2B"/>
    <w:rsid w:val="007E33E5"/>
    <w:rsid w:val="00872DFD"/>
    <w:rsid w:val="009C584C"/>
    <w:rsid w:val="00A0653A"/>
    <w:rsid w:val="00A0658D"/>
    <w:rsid w:val="00A14143"/>
    <w:rsid w:val="00A3344D"/>
    <w:rsid w:val="00A644A9"/>
    <w:rsid w:val="00B54CE3"/>
    <w:rsid w:val="00B7294D"/>
    <w:rsid w:val="00BB5610"/>
    <w:rsid w:val="00BD51EC"/>
    <w:rsid w:val="00CC20B8"/>
    <w:rsid w:val="00CC462E"/>
    <w:rsid w:val="00DD43A0"/>
    <w:rsid w:val="00F10539"/>
    <w:rsid w:val="00F836BF"/>
    <w:rsid w:val="00F8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A5AC6-D3E1-42DB-86BA-C2EBEE29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16"/>
  </w:style>
  <w:style w:type="paragraph" w:styleId="Footer">
    <w:name w:val="footer"/>
    <w:basedOn w:val="Normal"/>
    <w:link w:val="FooterChar"/>
    <w:uiPriority w:val="99"/>
    <w:unhideWhenUsed/>
    <w:rsid w:val="0052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16"/>
  </w:style>
  <w:style w:type="character" w:styleId="Hyperlink">
    <w:name w:val="Hyperlink"/>
    <w:basedOn w:val="DefaultParagraphFont"/>
    <w:uiPriority w:val="99"/>
    <w:unhideWhenUsed/>
    <w:rsid w:val="005261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an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cnwl.nhs.uk/hillingdon-talk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alkingpoin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281E-F657-4ADE-87DB-A92D8D10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Gamble</dc:creator>
  <cp:lastModifiedBy>Siobhan Appleton</cp:lastModifiedBy>
  <cp:revision>2</cp:revision>
  <cp:lastPrinted>2016-06-02T10:52:00Z</cp:lastPrinted>
  <dcterms:created xsi:type="dcterms:W3CDTF">2021-09-15T10:39:00Z</dcterms:created>
  <dcterms:modified xsi:type="dcterms:W3CDTF">2021-09-15T10:39:00Z</dcterms:modified>
</cp:coreProperties>
</file>