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00" w:rsidRDefault="00184700" w:rsidP="004C5BCA">
      <w:pPr>
        <w:spacing w:line="240" w:lineRule="auto"/>
        <w:ind w:left="142"/>
        <w:jc w:val="center"/>
        <w:rPr>
          <w:rFonts w:ascii="Arial" w:eastAsia="Times New Roman" w:hAnsi="Arial" w:cs="Arial"/>
          <w:b/>
          <w:iCs/>
          <w:sz w:val="32"/>
          <w:szCs w:val="32"/>
          <w:lang w:eastAsia="en-GB"/>
        </w:rPr>
      </w:pPr>
      <w:bookmarkStart w:id="0" w:name="_GoBack"/>
      <w:bookmarkEnd w:id="0"/>
      <w:r w:rsidRPr="0018470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40320" behindDoc="0" locked="0" layoutInCell="1" allowOverlap="1" wp14:anchorId="270ECE66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9144000" cy="16459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6" t="31318" r="15308" b="45573"/>
                    <a:stretch/>
                  </pic:blipFill>
                  <pic:spPr bwMode="auto">
                    <a:xfrm>
                      <a:off x="0" y="0"/>
                      <a:ext cx="914400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700" w:rsidRDefault="00184700" w:rsidP="004C5BCA">
      <w:pPr>
        <w:spacing w:line="240" w:lineRule="auto"/>
        <w:ind w:left="142"/>
        <w:jc w:val="center"/>
        <w:rPr>
          <w:rFonts w:ascii="Arial" w:eastAsia="Times New Roman" w:hAnsi="Arial" w:cs="Arial"/>
          <w:b/>
          <w:iCs/>
          <w:sz w:val="32"/>
          <w:szCs w:val="32"/>
          <w:lang w:eastAsia="en-GB"/>
        </w:rPr>
      </w:pPr>
    </w:p>
    <w:p w:rsidR="00360FDA" w:rsidRDefault="00184700" w:rsidP="000C3262">
      <w:pPr>
        <w:spacing w:after="0" w:line="240" w:lineRule="auto"/>
        <w:ind w:left="142"/>
        <w:jc w:val="center"/>
        <w:rPr>
          <w:rFonts w:ascii="Calibri Light" w:eastAsia="Times New Roman" w:hAnsi="Calibri Light" w:cs="Calibri Light"/>
          <w:i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iCs/>
          <w:sz w:val="32"/>
          <w:szCs w:val="32"/>
          <w:lang w:eastAsia="en-GB"/>
        </w:rPr>
        <w:br/>
      </w:r>
      <w:r>
        <w:rPr>
          <w:rFonts w:ascii="Arial" w:eastAsia="Times New Roman" w:hAnsi="Arial" w:cs="Arial"/>
          <w:b/>
          <w:iCs/>
          <w:sz w:val="32"/>
          <w:szCs w:val="32"/>
          <w:lang w:eastAsia="en-GB"/>
        </w:rPr>
        <w:br/>
      </w:r>
      <w:r>
        <w:rPr>
          <w:rFonts w:ascii="Arial" w:eastAsia="Times New Roman" w:hAnsi="Arial" w:cs="Arial"/>
          <w:b/>
          <w:iCs/>
          <w:sz w:val="32"/>
          <w:szCs w:val="32"/>
          <w:lang w:eastAsia="en-GB"/>
        </w:rPr>
        <w:br/>
      </w:r>
      <w:r>
        <w:rPr>
          <w:rFonts w:ascii="Arial" w:eastAsia="Times New Roman" w:hAnsi="Arial" w:cs="Arial"/>
          <w:b/>
          <w:iCs/>
          <w:sz w:val="32"/>
          <w:szCs w:val="32"/>
          <w:lang w:eastAsia="en-GB"/>
        </w:rPr>
        <w:br/>
      </w:r>
      <w:r w:rsidRPr="00184700">
        <w:rPr>
          <w:rFonts w:ascii="Calibri Light" w:eastAsia="Times New Roman" w:hAnsi="Calibri Light" w:cs="Calibri Light"/>
          <w:b/>
          <w:iCs/>
          <w:sz w:val="32"/>
          <w:szCs w:val="32"/>
          <w:lang w:eastAsia="en-GB"/>
        </w:rPr>
        <w:br/>
      </w:r>
      <w:r w:rsidR="004C5BCA" w:rsidRPr="00184700">
        <w:rPr>
          <w:rFonts w:ascii="Calibri Light" w:eastAsia="Times New Roman" w:hAnsi="Calibri Light" w:cs="Calibri Light"/>
          <w:b/>
          <w:iCs/>
          <w:sz w:val="32"/>
          <w:szCs w:val="32"/>
          <w:lang w:eastAsia="en-GB"/>
        </w:rPr>
        <w:t>Children’s Integrated Therapy Service (CITS)</w:t>
      </w:r>
      <w:r w:rsidR="004C5BCA" w:rsidRPr="00184700">
        <w:rPr>
          <w:rFonts w:ascii="Calibri Light" w:eastAsia="Times New Roman" w:hAnsi="Calibri Light" w:cs="Calibri Light"/>
          <w:b/>
          <w:iCs/>
          <w:sz w:val="32"/>
          <w:szCs w:val="32"/>
          <w:lang w:eastAsia="en-GB"/>
        </w:rPr>
        <w:br/>
      </w:r>
      <w:r w:rsidR="004C5BCA" w:rsidRPr="000C3262">
        <w:rPr>
          <w:rFonts w:ascii="Calibri Light" w:eastAsia="Times New Roman" w:hAnsi="Calibri Light" w:cs="Calibri Light"/>
          <w:b/>
          <w:iCs/>
          <w:sz w:val="32"/>
          <w:szCs w:val="32"/>
          <w:lang w:eastAsia="en-GB"/>
        </w:rPr>
        <w:t xml:space="preserve">Speech and </w:t>
      </w:r>
      <w:r w:rsidR="000C3262" w:rsidRPr="000C3262">
        <w:rPr>
          <w:rFonts w:ascii="Calibri Light" w:eastAsia="Times New Roman" w:hAnsi="Calibri Light" w:cs="Calibri Light"/>
          <w:b/>
          <w:iCs/>
          <w:sz w:val="32"/>
          <w:szCs w:val="32"/>
          <w:lang w:eastAsia="en-GB"/>
        </w:rPr>
        <w:t>L</w:t>
      </w:r>
      <w:r w:rsidR="004C5BCA" w:rsidRPr="000C3262">
        <w:rPr>
          <w:rFonts w:ascii="Calibri Light" w:eastAsia="Times New Roman" w:hAnsi="Calibri Light" w:cs="Calibri Light"/>
          <w:b/>
          <w:iCs/>
          <w:sz w:val="32"/>
          <w:szCs w:val="32"/>
          <w:lang w:eastAsia="en-GB"/>
        </w:rPr>
        <w:t xml:space="preserve">anguage </w:t>
      </w:r>
      <w:r w:rsidR="000C3262" w:rsidRPr="000C3262">
        <w:rPr>
          <w:rFonts w:ascii="Calibri Light" w:eastAsia="Times New Roman" w:hAnsi="Calibri Light" w:cs="Calibri Light"/>
          <w:b/>
          <w:iCs/>
          <w:sz w:val="32"/>
          <w:szCs w:val="32"/>
          <w:lang w:eastAsia="en-GB"/>
        </w:rPr>
        <w:t>T</w:t>
      </w:r>
      <w:r w:rsidR="004C5BCA" w:rsidRPr="000C3262">
        <w:rPr>
          <w:rFonts w:ascii="Calibri Light" w:eastAsia="Times New Roman" w:hAnsi="Calibri Light" w:cs="Calibri Light"/>
          <w:b/>
          <w:iCs/>
          <w:sz w:val="32"/>
          <w:szCs w:val="32"/>
          <w:lang w:eastAsia="en-GB"/>
        </w:rPr>
        <w:t>herapy, Physiotherapy and Occupational Therapy</w:t>
      </w:r>
    </w:p>
    <w:p w:rsidR="000C3262" w:rsidRDefault="000C3262" w:rsidP="000C3262">
      <w:pPr>
        <w:spacing w:after="0" w:line="240" w:lineRule="auto"/>
        <w:ind w:left="142"/>
        <w:jc w:val="center"/>
        <w:rPr>
          <w:rFonts w:ascii="Calibri Light" w:eastAsia="Times New Roman" w:hAnsi="Calibri Light" w:cs="Calibri Light"/>
          <w:b/>
          <w:iCs/>
          <w:sz w:val="32"/>
          <w:szCs w:val="32"/>
          <w:lang w:eastAsia="en-GB"/>
        </w:rPr>
      </w:pPr>
      <w:r>
        <w:rPr>
          <w:rFonts w:ascii="Calibri Light" w:eastAsia="Times New Roman" w:hAnsi="Calibri Light" w:cs="Calibri Light"/>
          <w:b/>
          <w:iCs/>
          <w:sz w:val="32"/>
          <w:szCs w:val="32"/>
          <w:lang w:eastAsia="en-GB"/>
        </w:rPr>
        <w:t xml:space="preserve">CITS Advice Line: 01895 488 200 </w:t>
      </w:r>
    </w:p>
    <w:p w:rsidR="000C3262" w:rsidRPr="00184700" w:rsidRDefault="000C3262" w:rsidP="000C3262">
      <w:pPr>
        <w:spacing w:after="0" w:line="240" w:lineRule="auto"/>
        <w:ind w:left="142"/>
        <w:jc w:val="center"/>
        <w:rPr>
          <w:rFonts w:ascii="Calibri Light" w:eastAsia="Times New Roman" w:hAnsi="Calibri Light" w:cs="Calibri Light"/>
          <w:iCs/>
          <w:sz w:val="32"/>
          <w:szCs w:val="32"/>
          <w:lang w:eastAsia="en-GB"/>
        </w:rPr>
      </w:pPr>
    </w:p>
    <w:p w:rsidR="00E44426" w:rsidRPr="00184700" w:rsidRDefault="00184700" w:rsidP="00464043">
      <w:pPr>
        <w:spacing w:after="0" w:line="240" w:lineRule="auto"/>
        <w:ind w:left="142"/>
        <w:rPr>
          <w:rStyle w:val="Hyperlink"/>
          <w:rFonts w:ascii="Calibri Light" w:hAnsi="Calibri Light" w:cs="Calibri Light"/>
          <w:noProof/>
          <w:color w:val="auto"/>
          <w:sz w:val="32"/>
          <w:szCs w:val="32"/>
          <w:u w:val="none"/>
          <w:lang w:eastAsia="en-GB"/>
        </w:rPr>
      </w:pPr>
      <w:r w:rsidRPr="00184700">
        <w:rPr>
          <w:rFonts w:ascii="Calibri Light" w:hAnsi="Calibri Light" w:cs="Calibri Light"/>
          <w:b/>
          <w:noProof/>
          <w:sz w:val="32"/>
          <w:szCs w:val="32"/>
          <w:lang w:eastAsia="en-GB"/>
        </w:rPr>
        <w:t>CITs</w:t>
      </w:r>
      <w:r w:rsidRPr="00184700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 - </w:t>
      </w:r>
      <w:hyperlink r:id="rId9" w:history="1">
        <w:r w:rsidR="00464043" w:rsidRPr="00184700">
          <w:rPr>
            <w:rStyle w:val="Hyperlink"/>
            <w:rFonts w:ascii="Calibri Light" w:hAnsi="Calibri Light" w:cs="Calibri Light"/>
            <w:noProof/>
            <w:sz w:val="32"/>
            <w:szCs w:val="32"/>
            <w:lang w:eastAsia="en-GB"/>
          </w:rPr>
          <w:t>www.cnwl.nhs.uk/hillingdon-talks-moves-plays</w:t>
        </w:r>
      </w:hyperlink>
      <w:r w:rsidR="00464043" w:rsidRPr="00184700">
        <w:rPr>
          <w:rStyle w:val="Hyperlink"/>
          <w:rFonts w:ascii="Calibri Light" w:hAnsi="Calibri Light" w:cs="Calibri Light"/>
          <w:noProof/>
          <w:color w:val="0000FF"/>
          <w:sz w:val="32"/>
          <w:szCs w:val="32"/>
          <w:lang w:eastAsia="en-GB"/>
        </w:rPr>
        <w:br/>
      </w:r>
      <w:r w:rsidR="00464043" w:rsidRPr="00184700">
        <w:rPr>
          <w:rStyle w:val="Hyperlink"/>
          <w:rFonts w:ascii="Calibri Light" w:hAnsi="Calibri Light" w:cs="Calibri Light"/>
          <w:b/>
          <w:noProof/>
          <w:color w:val="7030A0"/>
          <w:sz w:val="32"/>
          <w:szCs w:val="32"/>
          <w:u w:val="none"/>
          <w:lang w:eastAsia="en-GB"/>
        </w:rPr>
        <w:t>Speech and Language Therapy</w:t>
      </w:r>
      <w:r w:rsidR="00464043" w:rsidRPr="00184700">
        <w:rPr>
          <w:rStyle w:val="Hyperlink"/>
          <w:rFonts w:ascii="Calibri Light" w:hAnsi="Calibri Light" w:cs="Calibri Light"/>
          <w:noProof/>
          <w:color w:val="7030A0"/>
          <w:sz w:val="32"/>
          <w:szCs w:val="32"/>
          <w:u w:val="none"/>
          <w:lang w:eastAsia="en-GB"/>
        </w:rPr>
        <w:t xml:space="preserve"> </w:t>
      </w:r>
      <w:r w:rsidR="00464043" w:rsidRPr="00184700">
        <w:rPr>
          <w:rStyle w:val="Hyperlink"/>
          <w:rFonts w:ascii="Calibri Light" w:hAnsi="Calibri Light" w:cs="Calibri Light"/>
          <w:noProof/>
          <w:color w:val="auto"/>
          <w:sz w:val="32"/>
          <w:szCs w:val="32"/>
          <w:u w:val="none"/>
          <w:lang w:eastAsia="en-GB"/>
        </w:rPr>
        <w:t xml:space="preserve">- </w:t>
      </w:r>
      <w:hyperlink r:id="rId10" w:history="1">
        <w:r w:rsidR="00464043" w:rsidRPr="00184700">
          <w:rPr>
            <w:rStyle w:val="Hyperlink"/>
            <w:rFonts w:ascii="Calibri Light" w:hAnsi="Calibri Light" w:cs="Calibri Light"/>
            <w:sz w:val="32"/>
            <w:szCs w:val="32"/>
          </w:rPr>
          <w:t>https://www.cnwl.nhs.uk/services/community-services/hillingdon-talks</w:t>
        </w:r>
      </w:hyperlink>
    </w:p>
    <w:p w:rsidR="00464043" w:rsidRPr="00184700" w:rsidRDefault="00464043" w:rsidP="00464043">
      <w:pPr>
        <w:spacing w:after="0" w:line="240" w:lineRule="auto"/>
        <w:ind w:left="142"/>
        <w:rPr>
          <w:rFonts w:ascii="Calibri Light" w:hAnsi="Calibri Light" w:cs="Calibri Light"/>
          <w:noProof/>
          <w:sz w:val="32"/>
          <w:szCs w:val="32"/>
          <w:lang w:eastAsia="en-GB"/>
        </w:rPr>
      </w:pPr>
      <w:r w:rsidRPr="00184700">
        <w:rPr>
          <w:rFonts w:ascii="Calibri Light" w:hAnsi="Calibri Light" w:cs="Calibri Light"/>
          <w:b/>
          <w:noProof/>
          <w:color w:val="00B050"/>
          <w:sz w:val="32"/>
          <w:szCs w:val="32"/>
          <w:lang w:eastAsia="en-GB"/>
        </w:rPr>
        <w:t>Physiotherapy</w:t>
      </w:r>
      <w:r w:rsidRPr="00184700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 - </w:t>
      </w:r>
      <w:hyperlink r:id="rId11" w:history="1">
        <w:r w:rsidRPr="00184700">
          <w:rPr>
            <w:rStyle w:val="Hyperlink"/>
            <w:rFonts w:ascii="Calibri Light" w:hAnsi="Calibri Light" w:cs="Calibri Light"/>
            <w:sz w:val="32"/>
            <w:szCs w:val="32"/>
          </w:rPr>
          <w:t>https://www.cnwl.nhs.uk/services/community-services/hillingdon-moves</w:t>
        </w:r>
      </w:hyperlink>
    </w:p>
    <w:p w:rsidR="00464043" w:rsidRPr="00184700" w:rsidRDefault="00464043" w:rsidP="00464043">
      <w:pPr>
        <w:spacing w:after="0" w:line="240" w:lineRule="auto"/>
        <w:ind w:left="142"/>
        <w:rPr>
          <w:rFonts w:ascii="Calibri Light" w:hAnsi="Calibri Light" w:cs="Calibri Light"/>
          <w:noProof/>
          <w:sz w:val="32"/>
          <w:szCs w:val="32"/>
          <w:lang w:eastAsia="en-GB"/>
        </w:rPr>
      </w:pPr>
      <w:r w:rsidRPr="00184700">
        <w:rPr>
          <w:rFonts w:ascii="Calibri Light" w:hAnsi="Calibri Light" w:cs="Calibri Light"/>
          <w:b/>
          <w:noProof/>
          <w:color w:val="00B0F0"/>
          <w:sz w:val="32"/>
          <w:szCs w:val="32"/>
          <w:lang w:eastAsia="en-GB"/>
        </w:rPr>
        <w:t>Occupational Therapy</w:t>
      </w:r>
      <w:r w:rsidRPr="00184700">
        <w:rPr>
          <w:rFonts w:ascii="Calibri Light" w:hAnsi="Calibri Light" w:cs="Calibri Light"/>
          <w:noProof/>
          <w:color w:val="00B0F0"/>
          <w:sz w:val="32"/>
          <w:szCs w:val="32"/>
          <w:lang w:eastAsia="en-GB"/>
        </w:rPr>
        <w:t xml:space="preserve"> </w:t>
      </w:r>
      <w:r w:rsidRPr="00184700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- </w:t>
      </w:r>
      <w:hyperlink r:id="rId12" w:history="1">
        <w:r w:rsidRPr="00184700">
          <w:rPr>
            <w:rStyle w:val="Hyperlink"/>
            <w:rFonts w:ascii="Calibri Light" w:hAnsi="Calibri Light" w:cs="Calibri Light"/>
            <w:sz w:val="32"/>
            <w:szCs w:val="32"/>
          </w:rPr>
          <w:t>https://www.cnwl.nhs.uk/services/community-services/hillingdon-plays</w:t>
        </w:r>
      </w:hyperlink>
    </w:p>
    <w:p w:rsidR="008234F5" w:rsidRPr="00184700" w:rsidRDefault="008234F5" w:rsidP="004C5BCA">
      <w:pPr>
        <w:spacing w:after="0" w:line="240" w:lineRule="auto"/>
        <w:ind w:left="142"/>
        <w:rPr>
          <w:rFonts w:ascii="Calibri Light" w:hAnsi="Calibri Light" w:cs="Calibri Light"/>
          <w:noProof/>
          <w:sz w:val="32"/>
          <w:szCs w:val="32"/>
          <w:lang w:eastAsia="en-GB"/>
        </w:rPr>
      </w:pPr>
    </w:p>
    <w:p w:rsidR="001977B7" w:rsidRDefault="00461A77" w:rsidP="000C3262">
      <w:pPr>
        <w:spacing w:after="0" w:line="240" w:lineRule="auto"/>
        <w:ind w:left="142"/>
        <w:jc w:val="both"/>
        <w:rPr>
          <w:rFonts w:ascii="Calibri Light" w:hAnsi="Calibri Light" w:cs="Calibri Light"/>
          <w:noProof/>
          <w:sz w:val="32"/>
          <w:szCs w:val="32"/>
          <w:lang w:eastAsia="en-GB"/>
        </w:rPr>
      </w:pPr>
      <w:r w:rsidRPr="00184700">
        <w:rPr>
          <w:rFonts w:ascii="Calibri Light" w:hAnsi="Calibri Light" w:cs="Calibri Light"/>
          <w:noProof/>
          <w:sz w:val="32"/>
          <w:szCs w:val="32"/>
          <w:lang w:eastAsia="en-GB"/>
        </w:rPr>
        <w:t>There</w:t>
      </w:r>
      <w:r w:rsidR="008234F5" w:rsidRPr="00184700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 is </w:t>
      </w:r>
      <w:r w:rsidR="000C3262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regularly updated </w:t>
      </w:r>
      <w:r w:rsidR="008234F5" w:rsidRPr="00184700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information </w:t>
      </w:r>
      <w:r w:rsidR="000C3262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and support for </w:t>
      </w:r>
      <w:r w:rsidR="000C3262" w:rsidRPr="00184700">
        <w:rPr>
          <w:rFonts w:ascii="Calibri Light" w:hAnsi="Calibri Light" w:cs="Calibri Light"/>
          <w:noProof/>
          <w:sz w:val="32"/>
          <w:szCs w:val="32"/>
          <w:lang w:eastAsia="en-GB"/>
        </w:rPr>
        <w:t>parent/carer(s), education staff and professionals</w:t>
      </w:r>
      <w:r w:rsidR="000C3262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. This includes videos, </w:t>
      </w:r>
      <w:r w:rsidR="008234F5" w:rsidRPr="00184700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advice sheets, </w:t>
      </w:r>
      <w:r w:rsidRPr="00184700">
        <w:rPr>
          <w:rFonts w:ascii="Calibri Light" w:hAnsi="Calibri Light" w:cs="Calibri Light"/>
          <w:noProof/>
          <w:sz w:val="32"/>
          <w:szCs w:val="32"/>
          <w:lang w:eastAsia="en-GB"/>
        </w:rPr>
        <w:t>strategies and resources</w:t>
      </w:r>
      <w:r w:rsidR="000C3262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 and </w:t>
      </w:r>
      <w:r w:rsidR="00360FDA" w:rsidRPr="00184700">
        <w:rPr>
          <w:rFonts w:ascii="Calibri Light" w:hAnsi="Calibri Light" w:cs="Calibri Light"/>
          <w:noProof/>
          <w:sz w:val="32"/>
          <w:szCs w:val="32"/>
          <w:lang w:eastAsia="en-GB"/>
        </w:rPr>
        <w:t xml:space="preserve">links to other useful websites and local services. </w:t>
      </w:r>
    </w:p>
    <w:p w:rsidR="000973B6" w:rsidRDefault="000973B6" w:rsidP="00184700">
      <w:pPr>
        <w:spacing w:after="0" w:line="240" w:lineRule="auto"/>
        <w:ind w:left="142"/>
        <w:jc w:val="center"/>
        <w:rPr>
          <w:rFonts w:ascii="Calibri Light" w:hAnsi="Calibri Light" w:cs="Calibri Light"/>
          <w:b/>
          <w:noProof/>
          <w:sz w:val="32"/>
          <w:szCs w:val="32"/>
          <w:u w:val="single"/>
          <w:lang w:eastAsia="en-GB"/>
        </w:rPr>
      </w:pPr>
    </w:p>
    <w:p w:rsidR="004C5BCA" w:rsidRPr="00184700" w:rsidRDefault="004C5BCA" w:rsidP="00184700">
      <w:pPr>
        <w:spacing w:after="0" w:line="240" w:lineRule="auto"/>
        <w:ind w:left="142"/>
        <w:jc w:val="center"/>
        <w:rPr>
          <w:rFonts w:ascii="Calibri Light" w:hAnsi="Calibri Light" w:cs="Calibri Light"/>
          <w:b/>
          <w:noProof/>
          <w:sz w:val="32"/>
          <w:szCs w:val="32"/>
          <w:u w:val="single"/>
          <w:lang w:eastAsia="en-GB"/>
        </w:rPr>
      </w:pPr>
      <w:r w:rsidRPr="00184700">
        <w:rPr>
          <w:rFonts w:ascii="Calibri Light" w:hAnsi="Calibri Light" w:cs="Calibri Light"/>
          <w:b/>
          <w:noProof/>
          <w:sz w:val="32"/>
          <w:szCs w:val="32"/>
          <w:u w:val="single"/>
          <w:lang w:eastAsia="en-GB"/>
        </w:rPr>
        <w:lastRenderedPageBreak/>
        <w:t>We also have Social Media:</w:t>
      </w:r>
      <w:r w:rsidRPr="00184700">
        <w:rPr>
          <w:rFonts w:ascii="Calibri Light" w:hAnsi="Calibri Light" w:cs="Calibri Light"/>
          <w:b/>
          <w:noProof/>
          <w:sz w:val="32"/>
          <w:szCs w:val="32"/>
          <w:u w:val="single"/>
          <w:lang w:eastAsia="en-GB"/>
        </w:rPr>
        <w:br/>
      </w:r>
    </w:p>
    <w:tbl>
      <w:tblPr>
        <w:tblStyle w:val="TableGrid"/>
        <w:tblW w:w="0" w:type="auto"/>
        <w:tblInd w:w="2693" w:type="dxa"/>
        <w:tblLayout w:type="fixed"/>
        <w:tblLook w:val="04A0" w:firstRow="1" w:lastRow="0" w:firstColumn="1" w:lastColumn="0" w:noHBand="0" w:noVBand="1"/>
      </w:tblPr>
      <w:tblGrid>
        <w:gridCol w:w="959"/>
        <w:gridCol w:w="2976"/>
        <w:gridCol w:w="2977"/>
        <w:gridCol w:w="2835"/>
      </w:tblGrid>
      <w:tr w:rsidR="00184700" w:rsidRPr="00184700" w:rsidTr="00184700">
        <w:trPr>
          <w:trHeight w:val="671"/>
        </w:trPr>
        <w:tc>
          <w:tcPr>
            <w:tcW w:w="959" w:type="dxa"/>
          </w:tcPr>
          <w:p w:rsidR="00464043" w:rsidRPr="00184700" w:rsidRDefault="00184700" w:rsidP="00184700">
            <w:pPr>
              <w:jc w:val="center"/>
              <w:rPr>
                <w:rFonts w:ascii="Calibri Light" w:hAnsi="Calibri Light" w:cs="Calibri Light"/>
                <w:b/>
                <w:noProof/>
                <w:sz w:val="32"/>
                <w:szCs w:val="32"/>
                <w:lang w:eastAsia="en-GB"/>
              </w:rPr>
            </w:pPr>
            <w:r w:rsidRPr="00184700"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156E57C">
                  <wp:extent cx="365760" cy="3594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64043" w:rsidRPr="00184700" w:rsidRDefault="00464043" w:rsidP="00184700">
            <w:pPr>
              <w:ind w:left="142"/>
              <w:jc w:val="center"/>
              <w:rPr>
                <w:rFonts w:ascii="Calibri Light" w:hAnsi="Calibri Light" w:cs="Calibri Light"/>
                <w:b/>
                <w:noProof/>
                <w:sz w:val="32"/>
                <w:szCs w:val="32"/>
                <w:lang w:eastAsia="en-GB"/>
              </w:rPr>
            </w:pPr>
            <w:r w:rsidRPr="00184700"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  <w:t>@HillingdonTalks</w:t>
            </w:r>
          </w:p>
        </w:tc>
        <w:tc>
          <w:tcPr>
            <w:tcW w:w="2977" w:type="dxa"/>
          </w:tcPr>
          <w:p w:rsidR="00464043" w:rsidRPr="00184700" w:rsidRDefault="00464043" w:rsidP="00184700">
            <w:pPr>
              <w:jc w:val="center"/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</w:pPr>
            <w:r w:rsidRPr="00184700"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  <w:t>@HillingdonMoves</w:t>
            </w:r>
          </w:p>
        </w:tc>
        <w:tc>
          <w:tcPr>
            <w:tcW w:w="2835" w:type="dxa"/>
          </w:tcPr>
          <w:p w:rsidR="00464043" w:rsidRPr="00184700" w:rsidRDefault="00464043" w:rsidP="00184700">
            <w:pPr>
              <w:jc w:val="center"/>
              <w:rPr>
                <w:rFonts w:ascii="Calibri Light" w:hAnsi="Calibri Light" w:cs="Calibri Light"/>
                <w:b/>
                <w:noProof/>
                <w:sz w:val="32"/>
                <w:szCs w:val="32"/>
                <w:lang w:eastAsia="en-GB"/>
              </w:rPr>
            </w:pPr>
            <w:r w:rsidRPr="00184700"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  <w:t>@HillingdonPlays</w:t>
            </w:r>
          </w:p>
        </w:tc>
      </w:tr>
      <w:tr w:rsidR="00464043" w:rsidRPr="00184700" w:rsidTr="00184700">
        <w:trPr>
          <w:trHeight w:val="489"/>
        </w:trPr>
        <w:tc>
          <w:tcPr>
            <w:tcW w:w="959" w:type="dxa"/>
          </w:tcPr>
          <w:p w:rsidR="00464043" w:rsidRPr="00184700" w:rsidRDefault="00464043" w:rsidP="00184700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  <w:r w:rsidRPr="00184700"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3" name="Picture 13" descr="Social Media Icons for Email Signatures | Excla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ocial Media Icons for Email Signatures | Excla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3"/>
          </w:tcPr>
          <w:p w:rsidR="00464043" w:rsidRPr="00184700" w:rsidRDefault="00464043" w:rsidP="00184700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  <w:r w:rsidRPr="00184700">
              <w:rPr>
                <w:rFonts w:ascii="Calibri Light" w:hAnsi="Calibri Light" w:cs="Calibri Light"/>
                <w:sz w:val="32"/>
                <w:szCs w:val="32"/>
              </w:rPr>
              <w:t>@Hillingdon_TalksMovesPlays</w:t>
            </w:r>
            <w:r w:rsidR="00184700" w:rsidRPr="00184700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</w:p>
        </w:tc>
      </w:tr>
      <w:tr w:rsidR="00184700" w:rsidRPr="00184700" w:rsidTr="00184700">
        <w:trPr>
          <w:trHeight w:val="604"/>
        </w:trPr>
        <w:tc>
          <w:tcPr>
            <w:tcW w:w="959" w:type="dxa"/>
          </w:tcPr>
          <w:p w:rsidR="00464043" w:rsidRPr="00184700" w:rsidRDefault="00464043" w:rsidP="00184700">
            <w:pPr>
              <w:jc w:val="center"/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</w:pPr>
            <w:r w:rsidRPr="00184700"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917586F">
                  <wp:extent cx="365760" cy="365760"/>
                  <wp:effectExtent l="0" t="0" r="0" b="0"/>
                  <wp:docPr id="1" name="Picture 1" descr="C:\Users\gemma.read\AppData\Local\Microsoft\Windows\INetCache\Content.MSO\4117E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mma.read\AppData\Local\Microsoft\Windows\INetCache\Content.MSO\4117E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64043" w:rsidRPr="00184700" w:rsidRDefault="00464043" w:rsidP="00184700">
            <w:pPr>
              <w:jc w:val="center"/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977" w:type="dxa"/>
          </w:tcPr>
          <w:p w:rsidR="00464043" w:rsidRPr="00184700" w:rsidRDefault="00464043" w:rsidP="00184700">
            <w:pPr>
              <w:jc w:val="center"/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835" w:type="dxa"/>
          </w:tcPr>
          <w:p w:rsidR="00464043" w:rsidRPr="00184700" w:rsidRDefault="00464043" w:rsidP="00184700">
            <w:pPr>
              <w:jc w:val="center"/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</w:pPr>
            <w:r w:rsidRPr="00184700">
              <w:rPr>
                <w:rFonts w:ascii="Calibri Light" w:hAnsi="Calibri Light" w:cs="Calibri Light"/>
                <w:noProof/>
                <w:sz w:val="32"/>
                <w:szCs w:val="32"/>
                <w:lang w:eastAsia="en-GB"/>
              </w:rPr>
              <w:t>@HillingdonPlays</w:t>
            </w:r>
          </w:p>
        </w:tc>
      </w:tr>
    </w:tbl>
    <w:p w:rsidR="00BF42F6" w:rsidRPr="000C3262" w:rsidRDefault="00BF42F6" w:rsidP="000973B6">
      <w:pPr>
        <w:spacing w:after="0" w:line="240" w:lineRule="auto"/>
        <w:rPr>
          <w:rFonts w:cstheme="minorHAnsi"/>
          <w:noProof/>
          <w:sz w:val="32"/>
          <w:szCs w:val="32"/>
          <w:lang w:eastAsia="en-GB"/>
        </w:rPr>
      </w:pPr>
    </w:p>
    <w:sectPr w:rsidR="00BF42F6" w:rsidRPr="000C3262" w:rsidSect="00E25D4A">
      <w:pgSz w:w="16838" w:h="11906" w:orient="landscape"/>
      <w:pgMar w:top="709" w:right="8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62" w:rsidRDefault="000C3262" w:rsidP="000C3262">
      <w:pPr>
        <w:spacing w:after="0" w:line="240" w:lineRule="auto"/>
      </w:pPr>
      <w:r>
        <w:separator/>
      </w:r>
    </w:p>
  </w:endnote>
  <w:endnote w:type="continuationSeparator" w:id="0">
    <w:p w:rsidR="000C3262" w:rsidRDefault="000C3262" w:rsidP="000C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62" w:rsidRDefault="000C3262" w:rsidP="000C3262">
      <w:pPr>
        <w:spacing w:after="0" w:line="240" w:lineRule="auto"/>
      </w:pPr>
      <w:r>
        <w:separator/>
      </w:r>
    </w:p>
  </w:footnote>
  <w:footnote w:type="continuationSeparator" w:id="0">
    <w:p w:rsidR="000C3262" w:rsidRDefault="000C3262" w:rsidP="000C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6.3pt;height:16.3pt;visibility:visible;mso-wrap-style:square" o:bullet="t">
        <v:imagedata r:id="rId1" o:title="facebook 2"/>
      </v:shape>
    </w:pict>
  </w:numPicBullet>
  <w:abstractNum w:abstractNumId="0" w15:restartNumberingAfterBreak="0">
    <w:nsid w:val="00C53C5B"/>
    <w:multiLevelType w:val="hybridMultilevel"/>
    <w:tmpl w:val="64FA6AAA"/>
    <w:lvl w:ilvl="0" w:tplc="64E63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2C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683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6E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8B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AF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1E7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0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21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6B51D2"/>
    <w:multiLevelType w:val="hybridMultilevel"/>
    <w:tmpl w:val="35A45F78"/>
    <w:lvl w:ilvl="0" w:tplc="F2B00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65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4A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C0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A5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AA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8C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C1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20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E57DAF"/>
    <w:multiLevelType w:val="multilevel"/>
    <w:tmpl w:val="0D54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34"/>
    <w:rsid w:val="00020162"/>
    <w:rsid w:val="00025C14"/>
    <w:rsid w:val="000973B6"/>
    <w:rsid w:val="000C3262"/>
    <w:rsid w:val="00184700"/>
    <w:rsid w:val="001977B7"/>
    <w:rsid w:val="00223DF5"/>
    <w:rsid w:val="002B7A0B"/>
    <w:rsid w:val="00326593"/>
    <w:rsid w:val="00360998"/>
    <w:rsid w:val="00360FDA"/>
    <w:rsid w:val="00461A77"/>
    <w:rsid w:val="00464043"/>
    <w:rsid w:val="004A6CAC"/>
    <w:rsid w:val="004C5BCA"/>
    <w:rsid w:val="00551435"/>
    <w:rsid w:val="00576FB2"/>
    <w:rsid w:val="005B3C63"/>
    <w:rsid w:val="006D3176"/>
    <w:rsid w:val="007538CC"/>
    <w:rsid w:val="0077119B"/>
    <w:rsid w:val="007B095E"/>
    <w:rsid w:val="008234F5"/>
    <w:rsid w:val="00850735"/>
    <w:rsid w:val="008B2380"/>
    <w:rsid w:val="008E598B"/>
    <w:rsid w:val="00A85672"/>
    <w:rsid w:val="00AF0079"/>
    <w:rsid w:val="00B40F34"/>
    <w:rsid w:val="00BF42F6"/>
    <w:rsid w:val="00C65E97"/>
    <w:rsid w:val="00C971B5"/>
    <w:rsid w:val="00DF72F2"/>
    <w:rsid w:val="00E25D4A"/>
    <w:rsid w:val="00E44426"/>
    <w:rsid w:val="00F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93C1E13-19B0-454E-8434-59E8D1F2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34"/>
  </w:style>
  <w:style w:type="paragraph" w:styleId="Heading1">
    <w:name w:val="heading 1"/>
    <w:basedOn w:val="Normal"/>
    <w:link w:val="Heading1Char"/>
    <w:uiPriority w:val="9"/>
    <w:qFormat/>
    <w:rsid w:val="008B2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F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A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5C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23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4C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40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3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62"/>
  </w:style>
  <w:style w:type="paragraph" w:styleId="Footer">
    <w:name w:val="footer"/>
    <w:basedOn w:val="Normal"/>
    <w:link w:val="FooterChar"/>
    <w:uiPriority w:val="99"/>
    <w:unhideWhenUsed/>
    <w:rsid w:val="000C3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wl.nhs.uk/services/community-services/hillingdon-play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wl.nhs.uk/services/community-services/hillingdon-mov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cnwl.nhs.uk/services/community-services/hillingdon-tal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wl.nhs.uk/hillingdon-talks-moves-plays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D45B-68D6-4CCF-893E-65D2C14C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Edmondson</dc:creator>
  <cp:lastModifiedBy>Siobhan Appleton</cp:lastModifiedBy>
  <cp:revision>2</cp:revision>
  <dcterms:created xsi:type="dcterms:W3CDTF">2021-09-15T10:35:00Z</dcterms:created>
  <dcterms:modified xsi:type="dcterms:W3CDTF">2021-09-15T10:35:00Z</dcterms:modified>
</cp:coreProperties>
</file>