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17DD" w14:textId="77777777" w:rsidR="00284197" w:rsidRDefault="00284197" w:rsidP="00284197">
      <w:pPr>
        <w:pStyle w:val="Title"/>
        <w:jc w:val="center"/>
      </w:pPr>
      <w:r w:rsidRPr="009C3C45">
        <w:t>Education Inclusion Toolkit:</w:t>
      </w:r>
    </w:p>
    <w:p w14:paraId="306D25B8" w14:textId="77777777" w:rsidR="00284197" w:rsidRPr="00B27C6B" w:rsidRDefault="00284197" w:rsidP="00284197"/>
    <w:p w14:paraId="664CD2AB" w14:textId="77777777" w:rsidR="00284197" w:rsidRPr="00B27C6B" w:rsidRDefault="00284197" w:rsidP="00284197">
      <w:pPr>
        <w:pStyle w:val="Title"/>
        <w:jc w:val="center"/>
        <w:rPr>
          <w:sz w:val="40"/>
          <w:szCs w:val="40"/>
        </w:rPr>
      </w:pPr>
      <w:r w:rsidRPr="00B27C6B">
        <w:rPr>
          <w:sz w:val="40"/>
          <w:szCs w:val="40"/>
        </w:rPr>
        <w:t xml:space="preserve">Guidance and Support for Professionals that work with children displaying Persistent Disruptive Behaviour    </w:t>
      </w:r>
    </w:p>
    <w:p w14:paraId="006D2421" w14:textId="06560029" w:rsidR="00284197" w:rsidRDefault="00284197"/>
    <w:p w14:paraId="2C50E69C" w14:textId="36ABAD9D" w:rsidR="00284197" w:rsidRDefault="00284197"/>
    <w:p w14:paraId="64230583" w14:textId="2E9770EC" w:rsidR="00284197" w:rsidRDefault="00284197"/>
    <w:p w14:paraId="02D3CAA8" w14:textId="121235FF" w:rsidR="00284197" w:rsidRDefault="00284197"/>
    <w:p w14:paraId="428613E8" w14:textId="3F82351A" w:rsidR="39C10BC2" w:rsidRDefault="39C10BC2" w:rsidP="39C10BC2"/>
    <w:p w14:paraId="39A454DD" w14:textId="67313D19" w:rsidR="39C10BC2" w:rsidRDefault="39C10BC2" w:rsidP="39C10BC2"/>
    <w:p w14:paraId="3CF51FE4" w14:textId="164A9F95" w:rsidR="39C10BC2" w:rsidRDefault="39C10BC2" w:rsidP="39C10BC2"/>
    <w:p w14:paraId="57C4C810" w14:textId="07AB8D6E" w:rsidR="39C10BC2" w:rsidRDefault="39C10BC2" w:rsidP="39C10BC2"/>
    <w:p w14:paraId="76CD1323" w14:textId="4995D1B5" w:rsidR="39C10BC2" w:rsidRDefault="39C10BC2" w:rsidP="39C10BC2"/>
    <w:p w14:paraId="5412BF2A" w14:textId="46163916" w:rsidR="39C10BC2" w:rsidRDefault="39C10BC2" w:rsidP="39C10BC2"/>
    <w:p w14:paraId="7AA8BEDD" w14:textId="49C45433" w:rsidR="39C10BC2" w:rsidRDefault="39C10BC2" w:rsidP="39C10BC2"/>
    <w:p w14:paraId="35F256E4" w14:textId="35DE9399" w:rsidR="39C10BC2" w:rsidRDefault="39C10BC2" w:rsidP="39C10BC2"/>
    <w:p w14:paraId="38135C31" w14:textId="5F9C2A8D" w:rsidR="39C10BC2" w:rsidRDefault="39C10BC2" w:rsidP="39C10BC2"/>
    <w:p w14:paraId="0F37101A" w14:textId="6E4178DB" w:rsidR="39C10BC2" w:rsidRDefault="39C10BC2" w:rsidP="39C10BC2"/>
    <w:p w14:paraId="4F6DDB54" w14:textId="2DEE2447" w:rsidR="39C10BC2" w:rsidRDefault="39C10BC2" w:rsidP="39C10BC2"/>
    <w:p w14:paraId="662AA5F1" w14:textId="661E961B" w:rsidR="39C10BC2" w:rsidRDefault="39C10BC2" w:rsidP="39C10BC2"/>
    <w:p w14:paraId="0C0776BC" w14:textId="067415EC" w:rsidR="39C10BC2" w:rsidRDefault="39C10BC2" w:rsidP="39C10BC2"/>
    <w:p w14:paraId="6463BAF4" w14:textId="69758DC8" w:rsidR="39C10BC2" w:rsidRDefault="39C10BC2" w:rsidP="39C10BC2"/>
    <w:p w14:paraId="27E4E5A0" w14:textId="627140BF" w:rsidR="39C10BC2" w:rsidRDefault="39C10BC2" w:rsidP="39C10BC2"/>
    <w:p w14:paraId="4476118A" w14:textId="7BA9DD8A" w:rsidR="39C10BC2" w:rsidRDefault="39C10BC2" w:rsidP="39C10BC2"/>
    <w:p w14:paraId="2715A47A" w14:textId="51F69181" w:rsidR="39C10BC2" w:rsidRDefault="39C10BC2" w:rsidP="39C10BC2"/>
    <w:p w14:paraId="1ED76F16" w14:textId="16FFB547" w:rsidR="39C10BC2" w:rsidRDefault="39C10BC2" w:rsidP="39C10BC2"/>
    <w:p w14:paraId="54F22782" w14:textId="42DD25D0" w:rsidR="39C10BC2" w:rsidRDefault="39C10BC2" w:rsidP="39C10BC2"/>
    <w:p w14:paraId="4AB8D338" w14:textId="709F5B48" w:rsidR="39C10BC2" w:rsidRDefault="39C10BC2" w:rsidP="39C10BC2"/>
    <w:p w14:paraId="0BA63421" w14:textId="3E107CB0" w:rsidR="39C10BC2" w:rsidRDefault="39C10BC2" w:rsidP="39C10BC2"/>
    <w:p w14:paraId="0E87E453" w14:textId="770A5EE3" w:rsidR="39C10BC2" w:rsidRDefault="39C10BC2" w:rsidP="39C10BC2"/>
    <w:p w14:paraId="55C2F936" w14:textId="71138F56" w:rsidR="39C10BC2" w:rsidRDefault="39C10BC2" w:rsidP="39C10BC2"/>
    <w:p w14:paraId="5FAE3C7F" w14:textId="3A53C235" w:rsidR="00284197" w:rsidRDefault="00284197"/>
    <w:p w14:paraId="3A4E3E93" w14:textId="66C366A4" w:rsidR="00284197" w:rsidRDefault="00284197"/>
    <w:p w14:paraId="19347FC8" w14:textId="71E334E9" w:rsidR="00284197" w:rsidRDefault="00284197" w:rsidP="00284197">
      <w:pPr>
        <w:pStyle w:val="TOCHeading"/>
      </w:pPr>
      <w:r>
        <w:lastRenderedPageBreak/>
        <w:t>Contents</w:t>
      </w:r>
    </w:p>
    <w:p w14:paraId="0E16CA7D" w14:textId="77777777" w:rsidR="00284197" w:rsidRPr="006B2964" w:rsidRDefault="00284197" w:rsidP="00284197">
      <w:pPr>
        <w:rPr>
          <w:sz w:val="24"/>
          <w:szCs w:val="24"/>
        </w:rPr>
      </w:pPr>
    </w:p>
    <w:p w14:paraId="1B62E50B" w14:textId="2B0C3302" w:rsidR="00284197" w:rsidRPr="006B2964" w:rsidRDefault="00284197" w:rsidP="00284197">
      <w:pPr>
        <w:pStyle w:val="TOC1"/>
        <w:tabs>
          <w:tab w:val="left" w:pos="440"/>
          <w:tab w:val="right" w:leader="dot" w:pos="9016"/>
        </w:tabs>
        <w:rPr>
          <w:noProof/>
          <w:sz w:val="24"/>
          <w:szCs w:val="24"/>
          <w:lang w:eastAsia="en-GB"/>
        </w:rPr>
      </w:pPr>
      <w:r w:rsidRPr="006B2964">
        <w:rPr>
          <w:sz w:val="24"/>
          <w:szCs w:val="24"/>
        </w:rPr>
        <w:fldChar w:fldCharType="begin"/>
      </w:r>
      <w:r w:rsidRPr="006B2964">
        <w:rPr>
          <w:sz w:val="24"/>
          <w:szCs w:val="24"/>
        </w:rPr>
        <w:instrText xml:space="preserve"> TOC \o "1-3" \h \z \u </w:instrText>
      </w:r>
      <w:r w:rsidRPr="006B2964">
        <w:rPr>
          <w:sz w:val="24"/>
          <w:szCs w:val="24"/>
        </w:rPr>
        <w:fldChar w:fldCharType="separate"/>
      </w:r>
      <w:hyperlink w:anchor="_Toc89085752" w:history="1">
        <w:r w:rsidRPr="006B2964">
          <w:rPr>
            <w:rStyle w:val="Hyperlink"/>
            <w:noProof/>
            <w:sz w:val="24"/>
            <w:szCs w:val="24"/>
          </w:rPr>
          <w:t>1.</w:t>
        </w:r>
        <w:r w:rsidRPr="006B2964">
          <w:rPr>
            <w:noProof/>
            <w:sz w:val="24"/>
            <w:szCs w:val="24"/>
            <w:lang w:eastAsia="en-GB"/>
          </w:rPr>
          <w:tab/>
        </w:r>
        <w:r w:rsidRPr="006B2964">
          <w:rPr>
            <w:rStyle w:val="Hyperlink"/>
            <w:noProof/>
            <w:sz w:val="24"/>
            <w:szCs w:val="24"/>
          </w:rPr>
          <w:t>Introduction</w:t>
        </w:r>
        <w:r w:rsidRPr="006B2964">
          <w:rPr>
            <w:noProof/>
            <w:webHidden/>
            <w:sz w:val="24"/>
            <w:szCs w:val="24"/>
          </w:rPr>
          <w:tab/>
        </w:r>
        <w:r w:rsidRPr="006B2964">
          <w:rPr>
            <w:noProof/>
            <w:webHidden/>
            <w:sz w:val="24"/>
            <w:szCs w:val="24"/>
          </w:rPr>
          <w:fldChar w:fldCharType="begin"/>
        </w:r>
        <w:r w:rsidRPr="006B2964">
          <w:rPr>
            <w:noProof/>
            <w:webHidden/>
            <w:sz w:val="24"/>
            <w:szCs w:val="24"/>
          </w:rPr>
          <w:instrText xml:space="preserve"> PAGEREF _Toc89085752 \h </w:instrText>
        </w:r>
        <w:r w:rsidRPr="006B2964">
          <w:rPr>
            <w:noProof/>
            <w:webHidden/>
            <w:sz w:val="24"/>
            <w:szCs w:val="24"/>
          </w:rPr>
        </w:r>
        <w:r w:rsidRPr="006B2964">
          <w:rPr>
            <w:noProof/>
            <w:webHidden/>
            <w:sz w:val="24"/>
            <w:szCs w:val="24"/>
          </w:rPr>
          <w:fldChar w:fldCharType="separate"/>
        </w:r>
        <w:r w:rsidR="00A145D5">
          <w:rPr>
            <w:noProof/>
            <w:webHidden/>
            <w:sz w:val="24"/>
            <w:szCs w:val="24"/>
          </w:rPr>
          <w:t>3</w:t>
        </w:r>
        <w:r w:rsidRPr="006B2964">
          <w:rPr>
            <w:noProof/>
            <w:webHidden/>
            <w:sz w:val="24"/>
            <w:szCs w:val="24"/>
          </w:rPr>
          <w:fldChar w:fldCharType="end"/>
        </w:r>
      </w:hyperlink>
    </w:p>
    <w:p w14:paraId="3BF9A359" w14:textId="522EFA44" w:rsidR="00284197" w:rsidRPr="006B2964" w:rsidRDefault="0005090B" w:rsidP="00284197">
      <w:pPr>
        <w:pStyle w:val="TOC1"/>
        <w:tabs>
          <w:tab w:val="left" w:pos="440"/>
          <w:tab w:val="right" w:leader="dot" w:pos="9016"/>
        </w:tabs>
        <w:rPr>
          <w:noProof/>
          <w:sz w:val="24"/>
          <w:szCs w:val="24"/>
          <w:lang w:eastAsia="en-GB"/>
        </w:rPr>
      </w:pPr>
      <w:hyperlink w:anchor="_Toc89085753" w:history="1">
        <w:r w:rsidR="00284197" w:rsidRPr="006B2964">
          <w:rPr>
            <w:rStyle w:val="Hyperlink"/>
            <w:noProof/>
            <w:sz w:val="24"/>
            <w:szCs w:val="24"/>
          </w:rPr>
          <w:t>2.</w:t>
        </w:r>
        <w:r w:rsidR="00284197" w:rsidRPr="006B2964">
          <w:rPr>
            <w:noProof/>
            <w:sz w:val="24"/>
            <w:szCs w:val="24"/>
            <w:lang w:eastAsia="en-GB"/>
          </w:rPr>
          <w:tab/>
        </w:r>
        <w:r w:rsidR="00284197" w:rsidRPr="006B2964">
          <w:rPr>
            <w:rStyle w:val="Hyperlink"/>
            <w:noProof/>
            <w:sz w:val="24"/>
            <w:szCs w:val="24"/>
          </w:rPr>
          <w:t>Exclusions: What do we know</w:t>
        </w:r>
        <w:r w:rsidR="00284197">
          <w:rPr>
            <w:rStyle w:val="Hyperlink"/>
            <w:noProof/>
            <w:sz w:val="24"/>
            <w:szCs w:val="24"/>
          </w:rPr>
          <w:t>?</w:t>
        </w:r>
        <w:r w:rsidR="00284197" w:rsidRPr="006B2964">
          <w:rPr>
            <w:noProof/>
            <w:webHidden/>
            <w:sz w:val="24"/>
            <w:szCs w:val="24"/>
          </w:rPr>
          <w:tab/>
        </w:r>
        <w:r w:rsidR="00284197" w:rsidRPr="006B2964">
          <w:rPr>
            <w:noProof/>
            <w:webHidden/>
            <w:sz w:val="24"/>
            <w:szCs w:val="24"/>
          </w:rPr>
          <w:fldChar w:fldCharType="begin"/>
        </w:r>
        <w:r w:rsidR="00284197" w:rsidRPr="006B2964">
          <w:rPr>
            <w:noProof/>
            <w:webHidden/>
            <w:sz w:val="24"/>
            <w:szCs w:val="24"/>
          </w:rPr>
          <w:instrText xml:space="preserve"> PAGEREF _Toc89085753 \h </w:instrText>
        </w:r>
        <w:r w:rsidR="00284197" w:rsidRPr="006B2964">
          <w:rPr>
            <w:noProof/>
            <w:webHidden/>
            <w:sz w:val="24"/>
            <w:szCs w:val="24"/>
          </w:rPr>
        </w:r>
        <w:r w:rsidR="00284197" w:rsidRPr="006B2964">
          <w:rPr>
            <w:noProof/>
            <w:webHidden/>
            <w:sz w:val="24"/>
            <w:szCs w:val="24"/>
          </w:rPr>
          <w:fldChar w:fldCharType="separate"/>
        </w:r>
        <w:r w:rsidR="00A145D5">
          <w:rPr>
            <w:noProof/>
            <w:webHidden/>
            <w:sz w:val="24"/>
            <w:szCs w:val="24"/>
          </w:rPr>
          <w:t>4</w:t>
        </w:r>
        <w:r w:rsidR="00284197" w:rsidRPr="006B2964">
          <w:rPr>
            <w:noProof/>
            <w:webHidden/>
            <w:sz w:val="24"/>
            <w:szCs w:val="24"/>
          </w:rPr>
          <w:fldChar w:fldCharType="end"/>
        </w:r>
      </w:hyperlink>
    </w:p>
    <w:p w14:paraId="72FC6AB1" w14:textId="1D47A5F1" w:rsidR="00284197" w:rsidRPr="006B2964" w:rsidRDefault="0005090B" w:rsidP="00284197">
      <w:pPr>
        <w:pStyle w:val="TOC1"/>
        <w:tabs>
          <w:tab w:val="left" w:pos="440"/>
          <w:tab w:val="right" w:leader="dot" w:pos="9016"/>
        </w:tabs>
        <w:rPr>
          <w:noProof/>
          <w:sz w:val="24"/>
          <w:szCs w:val="24"/>
          <w:lang w:eastAsia="en-GB"/>
        </w:rPr>
      </w:pPr>
      <w:hyperlink w:anchor="_Toc89085754" w:history="1">
        <w:r w:rsidR="00284197" w:rsidRPr="006B2964">
          <w:rPr>
            <w:rStyle w:val="Hyperlink"/>
            <w:noProof/>
            <w:sz w:val="24"/>
            <w:szCs w:val="24"/>
          </w:rPr>
          <w:t>3.</w:t>
        </w:r>
        <w:r w:rsidR="00284197" w:rsidRPr="006B2964">
          <w:rPr>
            <w:noProof/>
            <w:sz w:val="24"/>
            <w:szCs w:val="24"/>
            <w:lang w:eastAsia="en-GB"/>
          </w:rPr>
          <w:tab/>
        </w:r>
        <w:r w:rsidR="00284197" w:rsidRPr="006B2964">
          <w:rPr>
            <w:rStyle w:val="Hyperlink"/>
            <w:noProof/>
            <w:sz w:val="24"/>
            <w:szCs w:val="24"/>
          </w:rPr>
          <w:t>Behaviour as a</w:t>
        </w:r>
        <w:r w:rsidR="00284197">
          <w:rPr>
            <w:rStyle w:val="Hyperlink"/>
            <w:noProof/>
            <w:sz w:val="24"/>
            <w:szCs w:val="24"/>
          </w:rPr>
          <w:t xml:space="preserve"> form of communication</w:t>
        </w:r>
        <w:r w:rsidR="00284197" w:rsidRPr="006B2964">
          <w:rPr>
            <w:noProof/>
            <w:webHidden/>
            <w:sz w:val="24"/>
            <w:szCs w:val="24"/>
          </w:rPr>
          <w:tab/>
        </w:r>
        <w:r w:rsidR="00284197" w:rsidRPr="006B2964">
          <w:rPr>
            <w:noProof/>
            <w:webHidden/>
            <w:sz w:val="24"/>
            <w:szCs w:val="24"/>
          </w:rPr>
          <w:fldChar w:fldCharType="begin"/>
        </w:r>
        <w:r w:rsidR="00284197" w:rsidRPr="006B2964">
          <w:rPr>
            <w:noProof/>
            <w:webHidden/>
            <w:sz w:val="24"/>
            <w:szCs w:val="24"/>
          </w:rPr>
          <w:instrText xml:space="preserve"> PAGEREF _Toc89085754 \h </w:instrText>
        </w:r>
        <w:r w:rsidR="00284197" w:rsidRPr="006B2964">
          <w:rPr>
            <w:noProof/>
            <w:webHidden/>
            <w:sz w:val="24"/>
            <w:szCs w:val="24"/>
          </w:rPr>
        </w:r>
        <w:r w:rsidR="00284197" w:rsidRPr="006B2964">
          <w:rPr>
            <w:noProof/>
            <w:webHidden/>
            <w:sz w:val="24"/>
            <w:szCs w:val="24"/>
          </w:rPr>
          <w:fldChar w:fldCharType="separate"/>
        </w:r>
        <w:r w:rsidR="00A145D5">
          <w:rPr>
            <w:noProof/>
            <w:webHidden/>
            <w:sz w:val="24"/>
            <w:szCs w:val="24"/>
          </w:rPr>
          <w:t>5</w:t>
        </w:r>
        <w:r w:rsidR="00284197" w:rsidRPr="006B2964">
          <w:rPr>
            <w:noProof/>
            <w:webHidden/>
            <w:sz w:val="24"/>
            <w:szCs w:val="24"/>
          </w:rPr>
          <w:fldChar w:fldCharType="end"/>
        </w:r>
      </w:hyperlink>
    </w:p>
    <w:p w14:paraId="5895EE94" w14:textId="395147A9" w:rsidR="00284197" w:rsidRPr="006B2964" w:rsidRDefault="0005090B" w:rsidP="00284197">
      <w:pPr>
        <w:pStyle w:val="TOC1"/>
        <w:tabs>
          <w:tab w:val="left" w:pos="440"/>
          <w:tab w:val="right" w:leader="dot" w:pos="9016"/>
        </w:tabs>
        <w:rPr>
          <w:noProof/>
          <w:sz w:val="24"/>
          <w:szCs w:val="24"/>
          <w:lang w:eastAsia="en-GB"/>
        </w:rPr>
      </w:pPr>
      <w:hyperlink w:anchor="_Toc89085755" w:history="1">
        <w:r w:rsidR="00284197" w:rsidRPr="006B2964">
          <w:rPr>
            <w:rStyle w:val="Hyperlink"/>
            <w:noProof/>
            <w:sz w:val="24"/>
            <w:szCs w:val="24"/>
          </w:rPr>
          <w:t>4.</w:t>
        </w:r>
        <w:r w:rsidR="00284197" w:rsidRPr="006B2964">
          <w:rPr>
            <w:noProof/>
            <w:sz w:val="24"/>
            <w:szCs w:val="24"/>
            <w:lang w:eastAsia="en-GB"/>
          </w:rPr>
          <w:tab/>
        </w:r>
        <w:r w:rsidR="000F718A">
          <w:rPr>
            <w:rStyle w:val="Hyperlink"/>
            <w:noProof/>
            <w:sz w:val="24"/>
            <w:szCs w:val="24"/>
          </w:rPr>
          <w:t>Understanding the Education Inclusion Toolkit</w:t>
        </w:r>
        <w:r w:rsidR="00284197" w:rsidRPr="006B2964">
          <w:rPr>
            <w:noProof/>
            <w:webHidden/>
            <w:sz w:val="24"/>
            <w:szCs w:val="24"/>
          </w:rPr>
          <w:tab/>
        </w:r>
        <w:r w:rsidR="002539A2">
          <w:rPr>
            <w:noProof/>
            <w:webHidden/>
            <w:sz w:val="24"/>
            <w:szCs w:val="24"/>
          </w:rPr>
          <w:t>.</w:t>
        </w:r>
        <w:r w:rsidR="0017750A">
          <w:rPr>
            <w:noProof/>
            <w:webHidden/>
            <w:sz w:val="24"/>
            <w:szCs w:val="24"/>
          </w:rPr>
          <w:t xml:space="preserve"> </w:t>
        </w:r>
        <w:r w:rsidR="002539A2">
          <w:rPr>
            <w:noProof/>
            <w:webHidden/>
            <w:sz w:val="24"/>
            <w:szCs w:val="24"/>
          </w:rPr>
          <w:t>.</w:t>
        </w:r>
        <w:r w:rsidR="00284197" w:rsidRPr="006B2964">
          <w:rPr>
            <w:noProof/>
            <w:webHidden/>
            <w:sz w:val="24"/>
            <w:szCs w:val="24"/>
          </w:rPr>
          <w:fldChar w:fldCharType="begin"/>
        </w:r>
        <w:r w:rsidR="00284197" w:rsidRPr="006B2964">
          <w:rPr>
            <w:noProof/>
            <w:webHidden/>
            <w:sz w:val="24"/>
            <w:szCs w:val="24"/>
          </w:rPr>
          <w:instrText xml:space="preserve"> PAGEREF _Toc89085755 \h </w:instrText>
        </w:r>
        <w:r w:rsidR="00284197" w:rsidRPr="006B2964">
          <w:rPr>
            <w:noProof/>
            <w:webHidden/>
            <w:sz w:val="24"/>
            <w:szCs w:val="24"/>
          </w:rPr>
        </w:r>
        <w:r w:rsidR="00284197" w:rsidRPr="006B2964">
          <w:rPr>
            <w:noProof/>
            <w:webHidden/>
            <w:sz w:val="24"/>
            <w:szCs w:val="24"/>
          </w:rPr>
          <w:fldChar w:fldCharType="separate"/>
        </w:r>
        <w:r w:rsidR="00A145D5">
          <w:rPr>
            <w:noProof/>
            <w:webHidden/>
            <w:sz w:val="24"/>
            <w:szCs w:val="24"/>
          </w:rPr>
          <w:t>9</w:t>
        </w:r>
        <w:r w:rsidR="00284197" w:rsidRPr="006B2964">
          <w:rPr>
            <w:noProof/>
            <w:webHidden/>
            <w:sz w:val="24"/>
            <w:szCs w:val="24"/>
          </w:rPr>
          <w:fldChar w:fldCharType="end"/>
        </w:r>
      </w:hyperlink>
    </w:p>
    <w:p w14:paraId="79FF38DB" w14:textId="1F3C97B1" w:rsidR="00284197" w:rsidRPr="006B2964" w:rsidRDefault="0005090B" w:rsidP="00284197">
      <w:pPr>
        <w:pStyle w:val="TOC1"/>
        <w:tabs>
          <w:tab w:val="left" w:pos="440"/>
          <w:tab w:val="right" w:leader="dot" w:pos="9016"/>
        </w:tabs>
        <w:rPr>
          <w:noProof/>
          <w:sz w:val="24"/>
          <w:szCs w:val="24"/>
          <w:lang w:eastAsia="en-GB"/>
        </w:rPr>
      </w:pPr>
      <w:hyperlink w:anchor="_Toc89085757" w:history="1">
        <w:r w:rsidR="000F718A">
          <w:rPr>
            <w:rStyle w:val="Hyperlink"/>
            <w:noProof/>
            <w:sz w:val="24"/>
            <w:szCs w:val="24"/>
          </w:rPr>
          <w:t>5</w:t>
        </w:r>
        <w:r w:rsidR="00284197" w:rsidRPr="006B2964">
          <w:rPr>
            <w:rStyle w:val="Hyperlink"/>
            <w:noProof/>
            <w:sz w:val="24"/>
            <w:szCs w:val="24"/>
          </w:rPr>
          <w:t>.</w:t>
        </w:r>
        <w:r w:rsidR="00284197" w:rsidRPr="006B2964">
          <w:rPr>
            <w:noProof/>
            <w:sz w:val="24"/>
            <w:szCs w:val="24"/>
            <w:lang w:eastAsia="en-GB"/>
          </w:rPr>
          <w:tab/>
        </w:r>
        <w:r w:rsidR="00284197" w:rsidRPr="006B2964">
          <w:rPr>
            <w:rStyle w:val="Hyperlink"/>
            <w:noProof/>
            <w:sz w:val="24"/>
            <w:szCs w:val="24"/>
          </w:rPr>
          <w:t>Toolkit</w:t>
        </w:r>
        <w:r w:rsidR="00284197" w:rsidRPr="006B2964">
          <w:rPr>
            <w:noProof/>
            <w:webHidden/>
            <w:sz w:val="24"/>
            <w:szCs w:val="24"/>
          </w:rPr>
          <w:tab/>
        </w:r>
        <w:r w:rsidR="00284197" w:rsidRPr="006B2964">
          <w:rPr>
            <w:noProof/>
            <w:webHidden/>
            <w:sz w:val="24"/>
            <w:szCs w:val="24"/>
          </w:rPr>
          <w:fldChar w:fldCharType="begin"/>
        </w:r>
        <w:r w:rsidR="00284197" w:rsidRPr="006B2964">
          <w:rPr>
            <w:noProof/>
            <w:webHidden/>
            <w:sz w:val="24"/>
            <w:szCs w:val="24"/>
          </w:rPr>
          <w:instrText xml:space="preserve"> PAGEREF _Toc89085757 \h </w:instrText>
        </w:r>
        <w:r w:rsidR="00284197" w:rsidRPr="006B2964">
          <w:rPr>
            <w:noProof/>
            <w:webHidden/>
            <w:sz w:val="24"/>
            <w:szCs w:val="24"/>
          </w:rPr>
        </w:r>
        <w:r w:rsidR="00284197" w:rsidRPr="006B2964">
          <w:rPr>
            <w:noProof/>
            <w:webHidden/>
            <w:sz w:val="24"/>
            <w:szCs w:val="24"/>
          </w:rPr>
          <w:fldChar w:fldCharType="separate"/>
        </w:r>
        <w:r w:rsidR="00A145D5">
          <w:rPr>
            <w:noProof/>
            <w:webHidden/>
            <w:sz w:val="24"/>
            <w:szCs w:val="24"/>
          </w:rPr>
          <w:t>11</w:t>
        </w:r>
        <w:r w:rsidR="00284197" w:rsidRPr="006B2964">
          <w:rPr>
            <w:noProof/>
            <w:webHidden/>
            <w:sz w:val="24"/>
            <w:szCs w:val="24"/>
          </w:rPr>
          <w:fldChar w:fldCharType="end"/>
        </w:r>
      </w:hyperlink>
    </w:p>
    <w:p w14:paraId="4F3531DA" w14:textId="30A29F59" w:rsidR="00284197" w:rsidRDefault="0005090B" w:rsidP="00284197">
      <w:pPr>
        <w:pStyle w:val="TOC1"/>
        <w:tabs>
          <w:tab w:val="left" w:pos="440"/>
          <w:tab w:val="right" w:leader="dot" w:pos="9016"/>
        </w:tabs>
        <w:rPr>
          <w:noProof/>
          <w:sz w:val="24"/>
          <w:szCs w:val="24"/>
        </w:rPr>
      </w:pPr>
      <w:hyperlink w:anchor="_Toc89085758" w:history="1">
        <w:r w:rsidR="00E5796B">
          <w:rPr>
            <w:rStyle w:val="Hyperlink"/>
            <w:noProof/>
            <w:sz w:val="24"/>
            <w:szCs w:val="24"/>
          </w:rPr>
          <w:t>6</w:t>
        </w:r>
        <w:r w:rsidR="00284197" w:rsidRPr="006B2964">
          <w:rPr>
            <w:rStyle w:val="Hyperlink"/>
            <w:noProof/>
            <w:sz w:val="24"/>
            <w:szCs w:val="24"/>
          </w:rPr>
          <w:t>.</w:t>
        </w:r>
        <w:r w:rsidR="00284197" w:rsidRPr="006B2964">
          <w:rPr>
            <w:noProof/>
            <w:sz w:val="24"/>
            <w:szCs w:val="24"/>
            <w:lang w:eastAsia="en-GB"/>
          </w:rPr>
          <w:tab/>
        </w:r>
        <w:r w:rsidR="000267D4">
          <w:rPr>
            <w:noProof/>
            <w:sz w:val="24"/>
            <w:szCs w:val="24"/>
            <w:lang w:eastAsia="en-GB"/>
          </w:rPr>
          <w:t>Summary</w:t>
        </w:r>
        <w:r w:rsidR="00284197" w:rsidRPr="006B2964">
          <w:rPr>
            <w:noProof/>
            <w:webHidden/>
            <w:sz w:val="24"/>
            <w:szCs w:val="24"/>
          </w:rPr>
          <w:tab/>
        </w:r>
        <w:r w:rsidR="00FC6939">
          <w:rPr>
            <w:noProof/>
            <w:webHidden/>
            <w:sz w:val="24"/>
            <w:szCs w:val="24"/>
          </w:rPr>
          <w:t>2</w:t>
        </w:r>
        <w:r w:rsidR="0012780F">
          <w:rPr>
            <w:noProof/>
            <w:webHidden/>
            <w:sz w:val="24"/>
            <w:szCs w:val="24"/>
          </w:rPr>
          <w:t>8</w:t>
        </w:r>
      </w:hyperlink>
    </w:p>
    <w:p w14:paraId="46C6619F" w14:textId="77777777" w:rsidR="00284197" w:rsidRPr="00B27C6B" w:rsidRDefault="00284197" w:rsidP="00284197">
      <w:pPr>
        <w:rPr>
          <w:noProof/>
        </w:rPr>
      </w:pPr>
    </w:p>
    <w:p w14:paraId="439BDA0B" w14:textId="77777777" w:rsidR="00284197" w:rsidRPr="00FB5B83" w:rsidRDefault="00284197" w:rsidP="00284197">
      <w:pPr>
        <w:rPr>
          <w:noProof/>
        </w:rPr>
      </w:pPr>
    </w:p>
    <w:p w14:paraId="4604F69D" w14:textId="30FC1A3A" w:rsidR="00284197" w:rsidRDefault="00284197" w:rsidP="00284197">
      <w:pPr>
        <w:rPr>
          <w:b/>
          <w:bCs/>
          <w:noProof/>
          <w:sz w:val="24"/>
          <w:szCs w:val="24"/>
        </w:rPr>
      </w:pPr>
      <w:r w:rsidRPr="006B2964">
        <w:rPr>
          <w:b/>
          <w:bCs/>
          <w:noProof/>
          <w:sz w:val="24"/>
          <w:szCs w:val="24"/>
        </w:rPr>
        <w:fldChar w:fldCharType="end"/>
      </w:r>
    </w:p>
    <w:p w14:paraId="5286ECB9" w14:textId="1D346441" w:rsidR="00284197" w:rsidRDefault="00284197" w:rsidP="00284197">
      <w:pPr>
        <w:rPr>
          <w:b/>
          <w:bCs/>
          <w:noProof/>
          <w:sz w:val="24"/>
          <w:szCs w:val="24"/>
        </w:rPr>
      </w:pPr>
    </w:p>
    <w:p w14:paraId="7DF6CC6E" w14:textId="000D885C" w:rsidR="00284197" w:rsidRDefault="00284197" w:rsidP="00284197">
      <w:pPr>
        <w:rPr>
          <w:b/>
          <w:bCs/>
          <w:noProof/>
          <w:sz w:val="24"/>
          <w:szCs w:val="24"/>
        </w:rPr>
      </w:pPr>
    </w:p>
    <w:p w14:paraId="2234D038" w14:textId="5F24C0EC" w:rsidR="00284197" w:rsidRDefault="00284197" w:rsidP="00284197">
      <w:pPr>
        <w:rPr>
          <w:b/>
          <w:bCs/>
          <w:noProof/>
          <w:sz w:val="24"/>
          <w:szCs w:val="24"/>
        </w:rPr>
      </w:pPr>
    </w:p>
    <w:p w14:paraId="2009F747" w14:textId="39601498" w:rsidR="00284197" w:rsidRDefault="00284197" w:rsidP="00284197">
      <w:pPr>
        <w:rPr>
          <w:b/>
          <w:bCs/>
          <w:noProof/>
          <w:sz w:val="24"/>
          <w:szCs w:val="24"/>
        </w:rPr>
      </w:pPr>
    </w:p>
    <w:p w14:paraId="3602CEBB" w14:textId="24C1A8AA" w:rsidR="00284197" w:rsidRDefault="00284197" w:rsidP="00284197">
      <w:pPr>
        <w:rPr>
          <w:b/>
          <w:bCs/>
          <w:noProof/>
          <w:sz w:val="24"/>
          <w:szCs w:val="24"/>
        </w:rPr>
      </w:pPr>
    </w:p>
    <w:p w14:paraId="3470353C" w14:textId="4FB71078" w:rsidR="00284197" w:rsidRDefault="00284197" w:rsidP="00284197">
      <w:pPr>
        <w:rPr>
          <w:b/>
          <w:bCs/>
          <w:noProof/>
          <w:sz w:val="24"/>
          <w:szCs w:val="24"/>
        </w:rPr>
      </w:pPr>
    </w:p>
    <w:p w14:paraId="3CFFA4FC" w14:textId="366925C6" w:rsidR="00284197" w:rsidRDefault="00284197" w:rsidP="00284197">
      <w:pPr>
        <w:rPr>
          <w:b/>
          <w:bCs/>
          <w:noProof/>
          <w:sz w:val="24"/>
          <w:szCs w:val="24"/>
        </w:rPr>
      </w:pPr>
    </w:p>
    <w:p w14:paraId="7ADAE8AE" w14:textId="3B1D4D8D" w:rsidR="00284197" w:rsidRDefault="00284197" w:rsidP="00284197">
      <w:pPr>
        <w:rPr>
          <w:b/>
          <w:bCs/>
          <w:noProof/>
          <w:sz w:val="24"/>
          <w:szCs w:val="24"/>
        </w:rPr>
      </w:pPr>
    </w:p>
    <w:p w14:paraId="6E34FB41" w14:textId="0197CF13" w:rsidR="00284197" w:rsidRDefault="00284197" w:rsidP="00284197">
      <w:pPr>
        <w:rPr>
          <w:b/>
          <w:bCs/>
          <w:noProof/>
          <w:sz w:val="24"/>
          <w:szCs w:val="24"/>
        </w:rPr>
      </w:pPr>
    </w:p>
    <w:p w14:paraId="37EFB317" w14:textId="01B65320" w:rsidR="00284197" w:rsidRDefault="00284197" w:rsidP="00284197">
      <w:pPr>
        <w:rPr>
          <w:b/>
          <w:bCs/>
          <w:noProof/>
          <w:sz w:val="24"/>
          <w:szCs w:val="24"/>
        </w:rPr>
      </w:pPr>
    </w:p>
    <w:p w14:paraId="4A9FA26E" w14:textId="69272B74" w:rsidR="00284197" w:rsidRDefault="00284197" w:rsidP="00284197">
      <w:pPr>
        <w:rPr>
          <w:b/>
          <w:bCs/>
          <w:noProof/>
          <w:sz w:val="24"/>
          <w:szCs w:val="24"/>
        </w:rPr>
      </w:pPr>
    </w:p>
    <w:p w14:paraId="1EBAFBA7" w14:textId="0654E879" w:rsidR="00284197" w:rsidRDefault="00284197" w:rsidP="00284197">
      <w:pPr>
        <w:rPr>
          <w:b/>
          <w:bCs/>
          <w:noProof/>
          <w:sz w:val="24"/>
          <w:szCs w:val="24"/>
        </w:rPr>
      </w:pPr>
    </w:p>
    <w:p w14:paraId="02672348" w14:textId="49C132E9" w:rsidR="00284197" w:rsidRDefault="00284197" w:rsidP="00284197">
      <w:pPr>
        <w:rPr>
          <w:b/>
          <w:bCs/>
          <w:noProof/>
          <w:sz w:val="24"/>
          <w:szCs w:val="24"/>
        </w:rPr>
      </w:pPr>
    </w:p>
    <w:p w14:paraId="13CADF81" w14:textId="68ED0D96" w:rsidR="00284197" w:rsidRDefault="00284197" w:rsidP="00284197">
      <w:pPr>
        <w:rPr>
          <w:b/>
          <w:bCs/>
          <w:noProof/>
          <w:sz w:val="24"/>
          <w:szCs w:val="24"/>
        </w:rPr>
      </w:pPr>
    </w:p>
    <w:p w14:paraId="692F1665" w14:textId="4E7B17E7" w:rsidR="00284197" w:rsidRDefault="00284197" w:rsidP="00284197">
      <w:pPr>
        <w:rPr>
          <w:b/>
          <w:bCs/>
          <w:noProof/>
          <w:sz w:val="24"/>
          <w:szCs w:val="24"/>
        </w:rPr>
      </w:pPr>
    </w:p>
    <w:p w14:paraId="6350D261" w14:textId="2EA3CECC" w:rsidR="00284197" w:rsidRDefault="00284197" w:rsidP="00284197">
      <w:pPr>
        <w:rPr>
          <w:b/>
          <w:bCs/>
          <w:noProof/>
          <w:sz w:val="24"/>
          <w:szCs w:val="24"/>
        </w:rPr>
      </w:pPr>
    </w:p>
    <w:p w14:paraId="5D412FBD" w14:textId="28D15861" w:rsidR="00284197" w:rsidRDefault="00284197" w:rsidP="00284197">
      <w:pPr>
        <w:rPr>
          <w:b/>
          <w:bCs/>
          <w:noProof/>
          <w:sz w:val="24"/>
          <w:szCs w:val="24"/>
        </w:rPr>
      </w:pPr>
    </w:p>
    <w:p w14:paraId="0238383D" w14:textId="41D23C13" w:rsidR="00284197" w:rsidRDefault="00284197" w:rsidP="00284197">
      <w:pPr>
        <w:rPr>
          <w:b/>
          <w:bCs/>
          <w:noProof/>
          <w:sz w:val="24"/>
          <w:szCs w:val="24"/>
        </w:rPr>
      </w:pPr>
    </w:p>
    <w:p w14:paraId="39577C6C" w14:textId="6C4D0BB4" w:rsidR="00284197" w:rsidRDefault="00284197" w:rsidP="00284197">
      <w:pPr>
        <w:rPr>
          <w:b/>
          <w:bCs/>
          <w:noProof/>
          <w:sz w:val="24"/>
          <w:szCs w:val="24"/>
        </w:rPr>
      </w:pPr>
    </w:p>
    <w:p w14:paraId="6A19EDD5" w14:textId="1431B45C" w:rsidR="39C10BC2" w:rsidRDefault="39C10BC2" w:rsidP="39C10BC2">
      <w:pPr>
        <w:rPr>
          <w:b/>
          <w:bCs/>
          <w:noProof/>
        </w:rPr>
      </w:pPr>
    </w:p>
    <w:p w14:paraId="0E40FAFA" w14:textId="596F97E6" w:rsidR="39C10BC2" w:rsidRDefault="39C10BC2" w:rsidP="39C10BC2">
      <w:pPr>
        <w:rPr>
          <w:b/>
          <w:bCs/>
          <w:noProof/>
        </w:rPr>
      </w:pPr>
    </w:p>
    <w:p w14:paraId="12435E81" w14:textId="77777777" w:rsidR="00284197" w:rsidRDefault="00284197" w:rsidP="00284197">
      <w:pPr>
        <w:pStyle w:val="Heading1"/>
        <w:numPr>
          <w:ilvl w:val="0"/>
          <w:numId w:val="3"/>
        </w:numPr>
        <w:tabs>
          <w:tab w:val="num" w:pos="360"/>
        </w:tabs>
        <w:ind w:left="0" w:firstLine="0"/>
      </w:pPr>
      <w:bookmarkStart w:id="0" w:name="_Toc89085752"/>
      <w:r w:rsidRPr="00574753">
        <w:lastRenderedPageBreak/>
        <w:t>Introduction</w:t>
      </w:r>
      <w:bookmarkEnd w:id="0"/>
      <w:r w:rsidRPr="00574753">
        <w:t xml:space="preserve"> </w:t>
      </w:r>
    </w:p>
    <w:p w14:paraId="3D8D3C0D" w14:textId="77777777" w:rsidR="00284197" w:rsidRPr="007D359E" w:rsidRDefault="00284197" w:rsidP="00284197"/>
    <w:p w14:paraId="7DBA1044" w14:textId="3C8AF5F2" w:rsidR="00284197" w:rsidRPr="00CD1337" w:rsidRDefault="00284197" w:rsidP="36CB452C">
      <w:pPr>
        <w:spacing w:line="360" w:lineRule="auto"/>
        <w:jc w:val="both"/>
        <w:rPr>
          <w:i/>
          <w:iCs/>
        </w:rPr>
      </w:pPr>
      <w:r w:rsidRPr="36CB452C">
        <w:rPr>
          <w:sz w:val="24"/>
          <w:szCs w:val="24"/>
        </w:rPr>
        <w:t xml:space="preserve">The national data reports that the most common reason for children being suspended (42%) and permanently excluded (39%)  </w:t>
      </w:r>
      <w:hyperlink r:id="rId11">
        <w:r w:rsidRPr="36CB452C">
          <w:rPr>
            <w:rStyle w:val="Hyperlink"/>
            <w:sz w:val="24"/>
            <w:szCs w:val="24"/>
          </w:rPr>
          <w:t>from schools in England in 2020/21</w:t>
        </w:r>
      </w:hyperlink>
      <w:r w:rsidRPr="36CB452C">
        <w:rPr>
          <w:sz w:val="24"/>
          <w:szCs w:val="24"/>
        </w:rPr>
        <w:t xml:space="preserve"> was for persistent disruptive behaviour. </w:t>
      </w:r>
      <w:r w:rsidR="00CD1337" w:rsidRPr="36CB452C">
        <w:rPr>
          <w:sz w:val="24"/>
          <w:szCs w:val="24"/>
        </w:rPr>
        <w:t xml:space="preserve">Key research regarding suspensions and permanent exclusions highlights the importance of early help services for children and their families experiencing difficulties regulating </w:t>
      </w:r>
      <w:r w:rsidR="00E779E6" w:rsidRPr="36CB452C">
        <w:rPr>
          <w:sz w:val="24"/>
          <w:szCs w:val="24"/>
        </w:rPr>
        <w:t>behaviour before</w:t>
      </w:r>
      <w:r w:rsidR="00CD1337" w:rsidRPr="36CB452C">
        <w:rPr>
          <w:sz w:val="24"/>
          <w:szCs w:val="24"/>
        </w:rPr>
        <w:t xml:space="preserve"> patterns of behaviour become embedded.</w:t>
      </w:r>
      <w:r w:rsidR="00CD1337" w:rsidRPr="36CB452C">
        <w:rPr>
          <w:i/>
          <w:iCs/>
        </w:rPr>
        <w:t xml:space="preserve"> </w:t>
      </w:r>
    </w:p>
    <w:p w14:paraId="6E45999C" w14:textId="59F43365" w:rsidR="00284197" w:rsidRPr="00CD1337" w:rsidRDefault="00284197" w:rsidP="36CB452C">
      <w:pPr>
        <w:spacing w:line="360" w:lineRule="auto"/>
        <w:jc w:val="both"/>
        <w:rPr>
          <w:i/>
          <w:iCs/>
        </w:rPr>
      </w:pPr>
      <w:r w:rsidRPr="36CB452C">
        <w:rPr>
          <w:sz w:val="24"/>
          <w:szCs w:val="24"/>
        </w:rPr>
        <w:t>Central North West London, NHS Foundation Trust (CNWL) completed a health led audit in 2021</w:t>
      </w:r>
      <w:r w:rsidR="00B92993">
        <w:rPr>
          <w:sz w:val="24"/>
          <w:szCs w:val="24"/>
        </w:rPr>
        <w:t>,</w:t>
      </w:r>
      <w:r w:rsidRPr="36CB452C">
        <w:rPr>
          <w:sz w:val="24"/>
          <w:szCs w:val="24"/>
        </w:rPr>
        <w:t xml:space="preserve"> on the needs of all children that were attending Hillingdon’s alternative provision</w:t>
      </w:r>
      <w:r w:rsidR="00215616" w:rsidRPr="36CB452C">
        <w:rPr>
          <w:sz w:val="24"/>
          <w:szCs w:val="24"/>
        </w:rPr>
        <w:t xml:space="preserve">. This is </w:t>
      </w:r>
      <w:r w:rsidRPr="36CB452C">
        <w:rPr>
          <w:sz w:val="24"/>
          <w:szCs w:val="24"/>
        </w:rPr>
        <w:t>an education provision for children that have been permanently excluded</w:t>
      </w:r>
      <w:r w:rsidR="000B6B23" w:rsidRPr="36CB452C">
        <w:rPr>
          <w:sz w:val="24"/>
          <w:szCs w:val="24"/>
        </w:rPr>
        <w:t>, have a short or long-term illness</w:t>
      </w:r>
      <w:r w:rsidR="00493108" w:rsidRPr="36CB452C">
        <w:rPr>
          <w:sz w:val="24"/>
          <w:szCs w:val="24"/>
        </w:rPr>
        <w:t xml:space="preserve"> or have a commissioned placement</w:t>
      </w:r>
      <w:r w:rsidR="004F3D08" w:rsidRPr="36CB452C">
        <w:rPr>
          <w:sz w:val="24"/>
          <w:szCs w:val="24"/>
        </w:rPr>
        <w:t xml:space="preserve"> to support with improving behaviour</w:t>
      </w:r>
      <w:r w:rsidRPr="36CB452C">
        <w:rPr>
          <w:sz w:val="24"/>
          <w:szCs w:val="24"/>
        </w:rPr>
        <w:t xml:space="preserve">. </w:t>
      </w:r>
      <w:r w:rsidR="004F3D08" w:rsidRPr="36CB452C">
        <w:rPr>
          <w:sz w:val="24"/>
          <w:szCs w:val="24"/>
        </w:rPr>
        <w:t>The</w:t>
      </w:r>
      <w:r w:rsidR="002427DF" w:rsidRPr="36CB452C">
        <w:rPr>
          <w:sz w:val="24"/>
          <w:szCs w:val="24"/>
        </w:rPr>
        <w:t xml:space="preserve"> health led</w:t>
      </w:r>
      <w:r w:rsidR="004F3D08" w:rsidRPr="36CB452C">
        <w:rPr>
          <w:sz w:val="24"/>
          <w:szCs w:val="24"/>
        </w:rPr>
        <w:t xml:space="preserve"> audit </w:t>
      </w:r>
      <w:r w:rsidR="78B654BA" w:rsidRPr="36CB452C">
        <w:rPr>
          <w:sz w:val="24"/>
          <w:szCs w:val="24"/>
        </w:rPr>
        <w:t>considered</w:t>
      </w:r>
      <w:r w:rsidR="004F3D08" w:rsidRPr="36CB452C">
        <w:rPr>
          <w:sz w:val="24"/>
          <w:szCs w:val="24"/>
        </w:rPr>
        <w:t xml:space="preserve"> children that had been permanently excluded. </w:t>
      </w:r>
      <w:r w:rsidRPr="36CB452C">
        <w:rPr>
          <w:sz w:val="24"/>
          <w:szCs w:val="24"/>
        </w:rPr>
        <w:t xml:space="preserve">The results identified that prior to permanent exclusion from mainstream education, the majority of the children had unassessed and unmet health needs. If their health needs were assessed </w:t>
      </w:r>
      <w:r w:rsidR="00A60F06" w:rsidRPr="36CB452C">
        <w:rPr>
          <w:sz w:val="24"/>
          <w:szCs w:val="24"/>
        </w:rPr>
        <w:t>earlier, a</w:t>
      </w:r>
      <w:r w:rsidRPr="36CB452C">
        <w:rPr>
          <w:sz w:val="24"/>
          <w:szCs w:val="24"/>
        </w:rPr>
        <w:t xml:space="preserve">ppropriate support </w:t>
      </w:r>
      <w:r w:rsidR="00A60F06" w:rsidRPr="36CB452C">
        <w:rPr>
          <w:sz w:val="24"/>
          <w:szCs w:val="24"/>
        </w:rPr>
        <w:t>could have been</w:t>
      </w:r>
      <w:r w:rsidR="00B8495B" w:rsidRPr="36CB452C">
        <w:rPr>
          <w:sz w:val="24"/>
          <w:szCs w:val="24"/>
        </w:rPr>
        <w:t xml:space="preserve"> provided </w:t>
      </w:r>
      <w:r w:rsidR="00A60F06" w:rsidRPr="36CB452C">
        <w:rPr>
          <w:sz w:val="24"/>
          <w:szCs w:val="24"/>
        </w:rPr>
        <w:t xml:space="preserve">to meet the </w:t>
      </w:r>
      <w:r w:rsidR="001018F2" w:rsidRPr="36CB452C">
        <w:rPr>
          <w:sz w:val="24"/>
          <w:szCs w:val="24"/>
        </w:rPr>
        <w:t>child’s</w:t>
      </w:r>
      <w:r w:rsidR="00A60F06" w:rsidRPr="36CB452C">
        <w:rPr>
          <w:sz w:val="24"/>
          <w:szCs w:val="24"/>
        </w:rPr>
        <w:t xml:space="preserve"> needs</w:t>
      </w:r>
      <w:r w:rsidR="001018F2" w:rsidRPr="36CB452C">
        <w:rPr>
          <w:sz w:val="24"/>
          <w:szCs w:val="24"/>
        </w:rPr>
        <w:t xml:space="preserve"> holistic</w:t>
      </w:r>
      <w:r w:rsidR="00A60F06" w:rsidRPr="36CB452C">
        <w:rPr>
          <w:sz w:val="24"/>
          <w:szCs w:val="24"/>
        </w:rPr>
        <w:t>ally</w:t>
      </w:r>
      <w:r w:rsidR="00EA3D53">
        <w:rPr>
          <w:sz w:val="24"/>
          <w:szCs w:val="24"/>
        </w:rPr>
        <w:t>,</w:t>
      </w:r>
      <w:r w:rsidR="00A60F06" w:rsidRPr="36CB452C">
        <w:rPr>
          <w:sz w:val="24"/>
          <w:szCs w:val="24"/>
        </w:rPr>
        <w:t xml:space="preserve"> reducing the </w:t>
      </w:r>
      <w:r w:rsidR="007D4B4D" w:rsidRPr="36CB452C">
        <w:rPr>
          <w:sz w:val="24"/>
          <w:szCs w:val="24"/>
        </w:rPr>
        <w:t>likelihood of</w:t>
      </w:r>
      <w:r w:rsidR="001018F2" w:rsidRPr="36CB452C">
        <w:rPr>
          <w:sz w:val="24"/>
          <w:szCs w:val="24"/>
        </w:rPr>
        <w:t xml:space="preserve"> </w:t>
      </w:r>
      <w:r w:rsidRPr="36CB452C">
        <w:rPr>
          <w:sz w:val="24"/>
          <w:szCs w:val="24"/>
        </w:rPr>
        <w:t xml:space="preserve">permanent exclusion. </w:t>
      </w:r>
    </w:p>
    <w:p w14:paraId="7F22DC2C" w14:textId="08FFC3BC" w:rsidR="00284197" w:rsidRPr="00574753" w:rsidRDefault="16A03ACD" w:rsidP="00284197">
      <w:pPr>
        <w:spacing w:line="360" w:lineRule="auto"/>
        <w:jc w:val="both"/>
        <w:rPr>
          <w:sz w:val="24"/>
          <w:szCs w:val="24"/>
        </w:rPr>
      </w:pPr>
      <w:r w:rsidRPr="36CB452C">
        <w:rPr>
          <w:sz w:val="24"/>
          <w:szCs w:val="24"/>
        </w:rPr>
        <w:t>Hillingdon</w:t>
      </w:r>
      <w:r w:rsidR="00284197" w:rsidRPr="36CB452C">
        <w:rPr>
          <w:sz w:val="24"/>
          <w:szCs w:val="24"/>
        </w:rPr>
        <w:t xml:space="preserve"> Safeguarding Partnership has developed this toolkit to reduce suspensions and permanent exclusions by promoting the early identification of underpinning health, social or educational needs which may be detrimentally impacting a child’s behaviour, learning experience, vulnerability to abuse and neglect, and development.  </w:t>
      </w:r>
    </w:p>
    <w:p w14:paraId="08A6AD9B" w14:textId="25D62E43" w:rsidR="00637A43" w:rsidRPr="00637A43" w:rsidRDefault="00637A43" w:rsidP="36CB452C">
      <w:pPr>
        <w:spacing w:line="360" w:lineRule="auto"/>
        <w:jc w:val="both"/>
        <w:rPr>
          <w:sz w:val="24"/>
          <w:szCs w:val="24"/>
        </w:rPr>
      </w:pPr>
      <w:r w:rsidRPr="36CB452C">
        <w:rPr>
          <w:sz w:val="24"/>
          <w:szCs w:val="24"/>
        </w:rPr>
        <w:t>Contributions were made by a range of agencies and specialist support services across Hillingdon Safeguarding Partnership, including professionals with expertise from Education, Health and Children and Young People’s Service</w:t>
      </w:r>
      <w:r w:rsidR="006859C0">
        <w:rPr>
          <w:sz w:val="24"/>
          <w:szCs w:val="24"/>
        </w:rPr>
        <w:t>s</w:t>
      </w:r>
      <w:r w:rsidRPr="36CB452C">
        <w:rPr>
          <w:sz w:val="24"/>
          <w:szCs w:val="24"/>
        </w:rPr>
        <w:t xml:space="preserve">.  </w:t>
      </w:r>
    </w:p>
    <w:p w14:paraId="09961954" w14:textId="77777777" w:rsidR="00284197" w:rsidRPr="00574753" w:rsidRDefault="00284197" w:rsidP="36CB452C">
      <w:pPr>
        <w:spacing w:line="360" w:lineRule="auto"/>
        <w:rPr>
          <w:sz w:val="24"/>
          <w:szCs w:val="24"/>
        </w:rPr>
      </w:pPr>
      <w:r w:rsidRPr="36CB452C">
        <w:rPr>
          <w:sz w:val="24"/>
          <w:szCs w:val="24"/>
        </w:rPr>
        <w:t>Aims of the toolkit:</w:t>
      </w:r>
    </w:p>
    <w:p w14:paraId="5E56735F" w14:textId="77777777" w:rsidR="00284197" w:rsidRDefault="00284197" w:rsidP="36CB452C">
      <w:pPr>
        <w:pStyle w:val="ListParagraph"/>
        <w:numPr>
          <w:ilvl w:val="0"/>
          <w:numId w:val="1"/>
        </w:numPr>
        <w:spacing w:line="360" w:lineRule="auto"/>
        <w:jc w:val="both"/>
        <w:rPr>
          <w:sz w:val="24"/>
          <w:szCs w:val="24"/>
        </w:rPr>
      </w:pPr>
      <w:r w:rsidRPr="36CB452C">
        <w:rPr>
          <w:sz w:val="24"/>
          <w:szCs w:val="24"/>
        </w:rPr>
        <w:t>To provide an overview of existing support services available to children and families across education, health, and children and young people’s services</w:t>
      </w:r>
    </w:p>
    <w:p w14:paraId="3594E4C5" w14:textId="77777777" w:rsidR="00284197" w:rsidRPr="00574753" w:rsidRDefault="00284197" w:rsidP="36CB452C">
      <w:pPr>
        <w:pStyle w:val="ListParagraph"/>
        <w:spacing w:line="360" w:lineRule="auto"/>
        <w:jc w:val="both"/>
        <w:rPr>
          <w:sz w:val="24"/>
          <w:szCs w:val="24"/>
        </w:rPr>
      </w:pPr>
    </w:p>
    <w:p w14:paraId="2C192A91" w14:textId="54FB9623" w:rsidR="00284197" w:rsidRDefault="00284197" w:rsidP="36CB452C">
      <w:pPr>
        <w:pStyle w:val="ListParagraph"/>
        <w:numPr>
          <w:ilvl w:val="0"/>
          <w:numId w:val="1"/>
        </w:numPr>
        <w:spacing w:line="360" w:lineRule="auto"/>
        <w:jc w:val="both"/>
        <w:rPr>
          <w:sz w:val="24"/>
          <w:szCs w:val="24"/>
        </w:rPr>
      </w:pPr>
      <w:r w:rsidRPr="36CB452C">
        <w:rPr>
          <w:sz w:val="24"/>
          <w:szCs w:val="24"/>
        </w:rPr>
        <w:t xml:space="preserve">To promote good practice that </w:t>
      </w:r>
      <w:r w:rsidR="004B58E8" w:rsidRPr="36CB452C">
        <w:rPr>
          <w:sz w:val="24"/>
          <w:szCs w:val="24"/>
        </w:rPr>
        <w:t>encourages</w:t>
      </w:r>
      <w:r w:rsidRPr="36CB452C">
        <w:rPr>
          <w:sz w:val="24"/>
          <w:szCs w:val="24"/>
        </w:rPr>
        <w:t xml:space="preserve"> positive behaviour, reinforcement</w:t>
      </w:r>
      <w:r w:rsidR="00BF6203" w:rsidRPr="36CB452C">
        <w:rPr>
          <w:sz w:val="24"/>
          <w:szCs w:val="24"/>
        </w:rPr>
        <w:t xml:space="preserve"> of such behaviour</w:t>
      </w:r>
      <w:r w:rsidR="00661960" w:rsidRPr="36CB452C">
        <w:rPr>
          <w:sz w:val="24"/>
          <w:szCs w:val="24"/>
        </w:rPr>
        <w:t xml:space="preserve"> conse</w:t>
      </w:r>
      <w:r w:rsidR="004645C7" w:rsidRPr="36CB452C">
        <w:rPr>
          <w:sz w:val="24"/>
          <w:szCs w:val="24"/>
        </w:rPr>
        <w:t>quently raises</w:t>
      </w:r>
      <w:r w:rsidRPr="36CB452C">
        <w:rPr>
          <w:sz w:val="24"/>
          <w:szCs w:val="24"/>
        </w:rPr>
        <w:t xml:space="preserve"> educational attainment </w:t>
      </w:r>
    </w:p>
    <w:p w14:paraId="5C82BDB6" w14:textId="77777777" w:rsidR="00284197" w:rsidRPr="00574753" w:rsidRDefault="00284197" w:rsidP="36CB452C">
      <w:pPr>
        <w:pStyle w:val="ListParagraph"/>
        <w:spacing w:line="360" w:lineRule="auto"/>
        <w:jc w:val="both"/>
        <w:rPr>
          <w:sz w:val="24"/>
          <w:szCs w:val="24"/>
        </w:rPr>
      </w:pPr>
    </w:p>
    <w:p w14:paraId="1EB4E26F" w14:textId="728105F5" w:rsidR="00284197" w:rsidRPr="00B352FD" w:rsidRDefault="00284197" w:rsidP="36CB452C">
      <w:pPr>
        <w:pStyle w:val="ListParagraph"/>
        <w:numPr>
          <w:ilvl w:val="0"/>
          <w:numId w:val="1"/>
        </w:numPr>
        <w:spacing w:line="360" w:lineRule="auto"/>
        <w:jc w:val="both"/>
        <w:rPr>
          <w:sz w:val="24"/>
          <w:szCs w:val="24"/>
        </w:rPr>
      </w:pPr>
      <w:r w:rsidRPr="36CB452C">
        <w:rPr>
          <w:color w:val="333333"/>
          <w:sz w:val="24"/>
          <w:szCs w:val="24"/>
        </w:rPr>
        <w:lastRenderedPageBreak/>
        <w:t xml:space="preserve">To identify and respond appropriately to children with mental health concerns, that are at higher risk of extra-familial harm, </w:t>
      </w:r>
      <w:r w:rsidR="00A526C7" w:rsidRPr="36CB452C">
        <w:rPr>
          <w:color w:val="333333"/>
          <w:sz w:val="24"/>
          <w:szCs w:val="24"/>
        </w:rPr>
        <w:t>suspensions</w:t>
      </w:r>
      <w:r w:rsidRPr="36CB452C">
        <w:rPr>
          <w:color w:val="333333"/>
          <w:sz w:val="24"/>
          <w:szCs w:val="24"/>
        </w:rPr>
        <w:t xml:space="preserve"> and permanent exclusion</w:t>
      </w:r>
    </w:p>
    <w:p w14:paraId="1C5F84B5" w14:textId="77777777" w:rsidR="00284197" w:rsidRPr="00574753" w:rsidRDefault="00284197" w:rsidP="36CB452C">
      <w:pPr>
        <w:pStyle w:val="ListParagraph"/>
        <w:spacing w:line="360" w:lineRule="auto"/>
        <w:ind w:left="360"/>
        <w:jc w:val="both"/>
        <w:rPr>
          <w:sz w:val="24"/>
          <w:szCs w:val="24"/>
        </w:rPr>
      </w:pPr>
    </w:p>
    <w:p w14:paraId="1772D911" w14:textId="77777777" w:rsidR="00284197" w:rsidRDefault="00284197" w:rsidP="36CB452C">
      <w:pPr>
        <w:pStyle w:val="ListParagraph"/>
        <w:numPr>
          <w:ilvl w:val="0"/>
          <w:numId w:val="1"/>
        </w:numPr>
        <w:spacing w:line="360" w:lineRule="auto"/>
        <w:jc w:val="both"/>
        <w:rPr>
          <w:sz w:val="24"/>
          <w:szCs w:val="24"/>
        </w:rPr>
      </w:pPr>
      <w:r w:rsidRPr="36CB452C">
        <w:rPr>
          <w:sz w:val="24"/>
          <w:szCs w:val="24"/>
        </w:rPr>
        <w:t xml:space="preserve">To ensure that children’s behaviour is holistically understood, identified and assessed, including potential underlying health, social care or educational needs </w:t>
      </w:r>
    </w:p>
    <w:p w14:paraId="2BFE1554" w14:textId="77777777" w:rsidR="00284197" w:rsidRPr="00574753" w:rsidRDefault="00284197" w:rsidP="36CB452C">
      <w:pPr>
        <w:pStyle w:val="ListParagraph"/>
        <w:spacing w:line="360" w:lineRule="auto"/>
        <w:jc w:val="both"/>
        <w:rPr>
          <w:sz w:val="24"/>
          <w:szCs w:val="24"/>
        </w:rPr>
      </w:pPr>
    </w:p>
    <w:p w14:paraId="4D84FB2D" w14:textId="77777777" w:rsidR="00284197" w:rsidRDefault="00284197" w:rsidP="36CB452C">
      <w:pPr>
        <w:pStyle w:val="ListParagraph"/>
        <w:numPr>
          <w:ilvl w:val="0"/>
          <w:numId w:val="1"/>
        </w:numPr>
        <w:spacing w:line="360" w:lineRule="auto"/>
        <w:jc w:val="both"/>
        <w:rPr>
          <w:sz w:val="24"/>
          <w:szCs w:val="24"/>
        </w:rPr>
      </w:pPr>
      <w:r w:rsidRPr="36CB452C">
        <w:rPr>
          <w:sz w:val="24"/>
          <w:szCs w:val="24"/>
        </w:rPr>
        <w:t>To support the transition of children through the education process via improved communication between schools, family and the wider professional network.</w:t>
      </w:r>
    </w:p>
    <w:p w14:paraId="01A4C804" w14:textId="77777777" w:rsidR="00284197" w:rsidRPr="00C40211" w:rsidRDefault="00284197" w:rsidP="36CB452C">
      <w:pPr>
        <w:pStyle w:val="ListParagraph"/>
        <w:spacing w:line="360" w:lineRule="auto"/>
        <w:ind w:left="360"/>
        <w:jc w:val="both"/>
        <w:rPr>
          <w:sz w:val="24"/>
          <w:szCs w:val="24"/>
        </w:rPr>
      </w:pPr>
    </w:p>
    <w:p w14:paraId="3EB970B2" w14:textId="2EF7FA0D" w:rsidR="00EF45EC" w:rsidRPr="00574753" w:rsidRDefault="0005090B" w:rsidP="00856A4B">
      <w:pPr>
        <w:spacing w:line="360" w:lineRule="auto"/>
        <w:jc w:val="both"/>
        <w:rPr>
          <w:sz w:val="24"/>
          <w:szCs w:val="24"/>
        </w:rPr>
      </w:pPr>
      <w:hyperlink r:id="rId12" w:history="1">
        <w:r w:rsidR="00284197" w:rsidRPr="00EC2DD1">
          <w:rPr>
            <w:rStyle w:val="Hyperlink"/>
            <w:sz w:val="24"/>
            <w:szCs w:val="24"/>
          </w:rPr>
          <w:t>Department for Education</w:t>
        </w:r>
      </w:hyperlink>
      <w:r w:rsidR="00284197">
        <w:rPr>
          <w:sz w:val="24"/>
          <w:szCs w:val="24"/>
        </w:rPr>
        <w:t>, (2022) statutory</w:t>
      </w:r>
      <w:r w:rsidR="00284197" w:rsidRPr="696D606E">
        <w:rPr>
          <w:sz w:val="24"/>
          <w:szCs w:val="24"/>
        </w:rPr>
        <w:t xml:space="preserve"> exclusions guidance mandates that schools should exhaust all options before </w:t>
      </w:r>
      <w:r w:rsidR="00284197">
        <w:rPr>
          <w:sz w:val="24"/>
          <w:szCs w:val="24"/>
        </w:rPr>
        <w:t xml:space="preserve">suspending or </w:t>
      </w:r>
      <w:r w:rsidR="00284197" w:rsidRPr="696D606E">
        <w:rPr>
          <w:sz w:val="24"/>
          <w:szCs w:val="24"/>
        </w:rPr>
        <w:t xml:space="preserve">permanently excluding </w:t>
      </w:r>
      <w:r w:rsidR="00284197">
        <w:rPr>
          <w:sz w:val="24"/>
          <w:szCs w:val="24"/>
        </w:rPr>
        <w:t>children. Research suggests that i</w:t>
      </w:r>
      <w:r w:rsidR="00284197" w:rsidRPr="696D606E">
        <w:rPr>
          <w:sz w:val="24"/>
          <w:szCs w:val="24"/>
        </w:rPr>
        <w:t xml:space="preserve">dentifying casual factors, intervening early and considering a multiagency assessment </w:t>
      </w:r>
      <w:r w:rsidR="00284197">
        <w:rPr>
          <w:sz w:val="24"/>
          <w:szCs w:val="24"/>
        </w:rPr>
        <w:t xml:space="preserve">should be implemented </w:t>
      </w:r>
      <w:r w:rsidR="00284197" w:rsidRPr="696D606E">
        <w:rPr>
          <w:sz w:val="24"/>
          <w:szCs w:val="24"/>
        </w:rPr>
        <w:t>to meet the child’s needs</w:t>
      </w:r>
      <w:r w:rsidR="00284197">
        <w:rPr>
          <w:sz w:val="24"/>
          <w:szCs w:val="24"/>
        </w:rPr>
        <w:t>.</w:t>
      </w:r>
    </w:p>
    <w:p w14:paraId="1119EE5D" w14:textId="77777777" w:rsidR="00284197" w:rsidRDefault="00284197" w:rsidP="00284197">
      <w:pPr>
        <w:pStyle w:val="Heading1"/>
        <w:numPr>
          <w:ilvl w:val="0"/>
          <w:numId w:val="3"/>
        </w:numPr>
        <w:tabs>
          <w:tab w:val="num" w:pos="360"/>
        </w:tabs>
        <w:ind w:left="0" w:firstLine="0"/>
      </w:pPr>
      <w:bookmarkStart w:id="1" w:name="_Toc89085753"/>
      <w:r w:rsidRPr="00574753">
        <w:t xml:space="preserve">Exclusions: </w:t>
      </w:r>
      <w:r w:rsidRPr="00333688">
        <w:t>What do we know</w:t>
      </w:r>
      <w:bookmarkEnd w:id="1"/>
      <w:r w:rsidRPr="00333688">
        <w:t>?</w:t>
      </w:r>
    </w:p>
    <w:p w14:paraId="2ADA1D45" w14:textId="77777777" w:rsidR="00284197" w:rsidRPr="005D036F" w:rsidRDefault="00284197" w:rsidP="00284197"/>
    <w:p w14:paraId="0CA1BA19" w14:textId="77777777" w:rsidR="00284197" w:rsidRPr="00574753" w:rsidRDefault="0005090B" w:rsidP="00856A4B">
      <w:pPr>
        <w:spacing w:line="360" w:lineRule="auto"/>
        <w:jc w:val="both"/>
        <w:rPr>
          <w:sz w:val="24"/>
          <w:szCs w:val="24"/>
        </w:rPr>
      </w:pPr>
      <w:hyperlink r:id="rId13">
        <w:r w:rsidR="00284197" w:rsidRPr="696D606E">
          <w:rPr>
            <w:rStyle w:val="Hyperlink"/>
            <w:sz w:val="24"/>
            <w:szCs w:val="24"/>
          </w:rPr>
          <w:t>The Timpson Review, (2019)</w:t>
        </w:r>
      </w:hyperlink>
      <w:r w:rsidR="00284197" w:rsidRPr="696D606E">
        <w:rPr>
          <w:sz w:val="24"/>
          <w:szCs w:val="24"/>
        </w:rPr>
        <w:t xml:space="preserve"> identified that there are several characteristics associated with increased risk of suspension</w:t>
      </w:r>
      <w:r w:rsidR="00284197">
        <w:rPr>
          <w:sz w:val="24"/>
          <w:szCs w:val="24"/>
        </w:rPr>
        <w:t>s</w:t>
      </w:r>
      <w:r w:rsidR="00284197" w:rsidRPr="696D606E">
        <w:rPr>
          <w:sz w:val="24"/>
          <w:szCs w:val="24"/>
        </w:rPr>
        <w:t xml:space="preserve"> and permanent exclusion:</w:t>
      </w:r>
    </w:p>
    <w:p w14:paraId="336CFAA2" w14:textId="77777777" w:rsidR="00284197" w:rsidRPr="00574753" w:rsidRDefault="00284197" w:rsidP="00856A4B">
      <w:pPr>
        <w:pStyle w:val="ListParagraph"/>
        <w:numPr>
          <w:ilvl w:val="0"/>
          <w:numId w:val="2"/>
        </w:numPr>
        <w:spacing w:line="360" w:lineRule="auto"/>
        <w:jc w:val="both"/>
        <w:rPr>
          <w:sz w:val="24"/>
          <w:szCs w:val="24"/>
        </w:rPr>
      </w:pPr>
      <w:r w:rsidRPr="00574753">
        <w:rPr>
          <w:sz w:val="24"/>
          <w:szCs w:val="24"/>
        </w:rPr>
        <w:t>Gender: boys are more likely to be excluded than girls</w:t>
      </w:r>
    </w:p>
    <w:p w14:paraId="76D7D4C1" w14:textId="77777777" w:rsidR="00284197" w:rsidRPr="00574753" w:rsidRDefault="00284197" w:rsidP="00856A4B">
      <w:pPr>
        <w:pStyle w:val="ListParagraph"/>
        <w:numPr>
          <w:ilvl w:val="0"/>
          <w:numId w:val="2"/>
        </w:numPr>
        <w:spacing w:line="360" w:lineRule="auto"/>
        <w:jc w:val="both"/>
        <w:rPr>
          <w:sz w:val="24"/>
          <w:szCs w:val="24"/>
        </w:rPr>
      </w:pPr>
      <w:r w:rsidRPr="00574753">
        <w:rPr>
          <w:sz w:val="24"/>
          <w:szCs w:val="24"/>
        </w:rPr>
        <w:t>Ethnicity:  children who are Black British or Black Caribbean, mixed White and Black Caribbean and of Gypsy</w:t>
      </w:r>
      <w:r>
        <w:rPr>
          <w:sz w:val="24"/>
          <w:szCs w:val="24"/>
        </w:rPr>
        <w:t xml:space="preserve">, </w:t>
      </w:r>
      <w:r w:rsidRPr="00574753">
        <w:rPr>
          <w:sz w:val="24"/>
          <w:szCs w:val="24"/>
        </w:rPr>
        <w:t xml:space="preserve">Roma or </w:t>
      </w:r>
      <w:r>
        <w:rPr>
          <w:sz w:val="24"/>
          <w:szCs w:val="24"/>
        </w:rPr>
        <w:t>Traveller</w:t>
      </w:r>
      <w:r w:rsidRPr="00574753">
        <w:rPr>
          <w:sz w:val="24"/>
          <w:szCs w:val="24"/>
        </w:rPr>
        <w:t xml:space="preserve"> heritage face a disproportionately higher risk of </w:t>
      </w:r>
      <w:r>
        <w:rPr>
          <w:sz w:val="24"/>
          <w:szCs w:val="24"/>
        </w:rPr>
        <w:t xml:space="preserve">permanent </w:t>
      </w:r>
      <w:r w:rsidRPr="00574753">
        <w:rPr>
          <w:sz w:val="24"/>
          <w:szCs w:val="24"/>
        </w:rPr>
        <w:t>exclusion</w:t>
      </w:r>
    </w:p>
    <w:p w14:paraId="5109E5A3" w14:textId="77777777" w:rsidR="00284197" w:rsidRPr="00574753" w:rsidRDefault="00284197" w:rsidP="00856A4B">
      <w:pPr>
        <w:pStyle w:val="ListParagraph"/>
        <w:numPr>
          <w:ilvl w:val="0"/>
          <w:numId w:val="2"/>
        </w:numPr>
        <w:spacing w:line="360" w:lineRule="auto"/>
        <w:jc w:val="both"/>
        <w:rPr>
          <w:sz w:val="24"/>
          <w:szCs w:val="24"/>
        </w:rPr>
      </w:pPr>
      <w:r w:rsidRPr="00574753">
        <w:rPr>
          <w:sz w:val="24"/>
          <w:szCs w:val="24"/>
        </w:rPr>
        <w:t>Age: secondary aged children are more likely to be</w:t>
      </w:r>
      <w:r>
        <w:rPr>
          <w:sz w:val="24"/>
          <w:szCs w:val="24"/>
        </w:rPr>
        <w:t xml:space="preserve"> permanently</w:t>
      </w:r>
      <w:r w:rsidRPr="00574753">
        <w:rPr>
          <w:sz w:val="24"/>
          <w:szCs w:val="24"/>
        </w:rPr>
        <w:t xml:space="preserve"> excluded </w:t>
      </w:r>
    </w:p>
    <w:p w14:paraId="03BB87A5" w14:textId="77777777" w:rsidR="00284197" w:rsidRPr="00574753" w:rsidRDefault="00284197" w:rsidP="00856A4B">
      <w:pPr>
        <w:pStyle w:val="ListParagraph"/>
        <w:numPr>
          <w:ilvl w:val="0"/>
          <w:numId w:val="2"/>
        </w:numPr>
        <w:spacing w:line="360" w:lineRule="auto"/>
        <w:jc w:val="both"/>
        <w:rPr>
          <w:sz w:val="24"/>
          <w:szCs w:val="24"/>
        </w:rPr>
      </w:pPr>
      <w:r w:rsidRPr="00574753">
        <w:rPr>
          <w:sz w:val="24"/>
          <w:szCs w:val="24"/>
        </w:rPr>
        <w:t>Special Educational Needs (SEN): children with SEN are more likely to be</w:t>
      </w:r>
      <w:r>
        <w:rPr>
          <w:sz w:val="24"/>
          <w:szCs w:val="24"/>
        </w:rPr>
        <w:t xml:space="preserve"> suspended and permanently</w:t>
      </w:r>
      <w:r w:rsidRPr="00574753">
        <w:rPr>
          <w:sz w:val="24"/>
          <w:szCs w:val="24"/>
        </w:rPr>
        <w:t xml:space="preserve"> excluded</w:t>
      </w:r>
    </w:p>
    <w:p w14:paraId="7C9A9F7E" w14:textId="77777777" w:rsidR="007966C7" w:rsidRPr="00574753" w:rsidRDefault="00284197" w:rsidP="00856A4B">
      <w:pPr>
        <w:pStyle w:val="ListParagraph"/>
        <w:numPr>
          <w:ilvl w:val="0"/>
          <w:numId w:val="2"/>
        </w:numPr>
        <w:spacing w:line="360" w:lineRule="auto"/>
        <w:jc w:val="both"/>
        <w:rPr>
          <w:sz w:val="24"/>
          <w:szCs w:val="24"/>
        </w:rPr>
      </w:pPr>
      <w:r w:rsidRPr="00574753">
        <w:rPr>
          <w:sz w:val="24"/>
          <w:szCs w:val="24"/>
        </w:rPr>
        <w:t xml:space="preserve">Family difficulties: </w:t>
      </w:r>
      <w:r w:rsidR="008B648B">
        <w:rPr>
          <w:sz w:val="24"/>
          <w:szCs w:val="24"/>
        </w:rPr>
        <w:t>C</w:t>
      </w:r>
      <w:r w:rsidRPr="00574753">
        <w:rPr>
          <w:sz w:val="24"/>
          <w:szCs w:val="24"/>
        </w:rPr>
        <w:t>hildren who have previously had contact with</w:t>
      </w:r>
      <w:r>
        <w:rPr>
          <w:sz w:val="24"/>
          <w:szCs w:val="24"/>
        </w:rPr>
        <w:t xml:space="preserve"> children’s</w:t>
      </w:r>
      <w:r w:rsidRPr="00574753">
        <w:rPr>
          <w:sz w:val="24"/>
          <w:szCs w:val="24"/>
        </w:rPr>
        <w:t xml:space="preserve"> social care</w:t>
      </w:r>
      <w:r w:rsidR="007966C7">
        <w:rPr>
          <w:sz w:val="24"/>
          <w:szCs w:val="24"/>
        </w:rPr>
        <w:t xml:space="preserve"> </w:t>
      </w:r>
      <w:r w:rsidR="007966C7" w:rsidRPr="00574753">
        <w:rPr>
          <w:sz w:val="24"/>
          <w:szCs w:val="24"/>
        </w:rPr>
        <w:t>are more likely to be</w:t>
      </w:r>
      <w:r w:rsidR="007966C7">
        <w:rPr>
          <w:sz w:val="24"/>
          <w:szCs w:val="24"/>
        </w:rPr>
        <w:t xml:space="preserve"> suspended and permanently</w:t>
      </w:r>
      <w:r w:rsidR="007966C7" w:rsidRPr="00574753">
        <w:rPr>
          <w:sz w:val="24"/>
          <w:szCs w:val="24"/>
        </w:rPr>
        <w:t xml:space="preserve"> excluded</w:t>
      </w:r>
    </w:p>
    <w:p w14:paraId="4D3F106E" w14:textId="77777777" w:rsidR="007966C7" w:rsidRPr="00574753" w:rsidRDefault="00284197" w:rsidP="00856A4B">
      <w:pPr>
        <w:pStyle w:val="ListParagraph"/>
        <w:numPr>
          <w:ilvl w:val="0"/>
          <w:numId w:val="2"/>
        </w:numPr>
        <w:spacing w:line="360" w:lineRule="auto"/>
        <w:jc w:val="both"/>
        <w:rPr>
          <w:sz w:val="24"/>
          <w:szCs w:val="24"/>
        </w:rPr>
      </w:pPr>
      <w:r w:rsidRPr="00574753">
        <w:rPr>
          <w:sz w:val="24"/>
          <w:szCs w:val="24"/>
        </w:rPr>
        <w:t xml:space="preserve">Poverty:  Children who are eligible for free school meals </w:t>
      </w:r>
      <w:r w:rsidR="007966C7" w:rsidRPr="00574753">
        <w:rPr>
          <w:sz w:val="24"/>
          <w:szCs w:val="24"/>
        </w:rPr>
        <w:t>are more likely to be</w:t>
      </w:r>
      <w:r w:rsidR="007966C7">
        <w:rPr>
          <w:sz w:val="24"/>
          <w:szCs w:val="24"/>
        </w:rPr>
        <w:t xml:space="preserve"> suspended and permanently</w:t>
      </w:r>
      <w:r w:rsidR="007966C7" w:rsidRPr="00574753">
        <w:rPr>
          <w:sz w:val="24"/>
          <w:szCs w:val="24"/>
        </w:rPr>
        <w:t xml:space="preserve"> excluded</w:t>
      </w:r>
    </w:p>
    <w:p w14:paraId="282CAE0D" w14:textId="29D54919" w:rsidR="00284197" w:rsidRPr="00574753" w:rsidRDefault="00284197" w:rsidP="00856A4B">
      <w:pPr>
        <w:spacing w:line="360" w:lineRule="auto"/>
        <w:jc w:val="both"/>
        <w:rPr>
          <w:sz w:val="24"/>
          <w:szCs w:val="24"/>
        </w:rPr>
      </w:pPr>
      <w:r w:rsidRPr="696D606E">
        <w:rPr>
          <w:sz w:val="24"/>
          <w:szCs w:val="24"/>
        </w:rPr>
        <w:t>According to the</w:t>
      </w:r>
      <w:r>
        <w:rPr>
          <w:sz w:val="24"/>
          <w:szCs w:val="24"/>
        </w:rPr>
        <w:t xml:space="preserve"> Timpson</w:t>
      </w:r>
      <w:r w:rsidRPr="696D606E">
        <w:rPr>
          <w:sz w:val="24"/>
          <w:szCs w:val="24"/>
        </w:rPr>
        <w:t xml:space="preserve"> review</w:t>
      </w:r>
      <w:r>
        <w:rPr>
          <w:sz w:val="24"/>
          <w:szCs w:val="24"/>
        </w:rPr>
        <w:t xml:space="preserve"> (2019)</w:t>
      </w:r>
      <w:r w:rsidRPr="696D606E">
        <w:rPr>
          <w:sz w:val="24"/>
          <w:szCs w:val="24"/>
        </w:rPr>
        <w:t xml:space="preserve">, children and young people who were </w:t>
      </w:r>
      <w:r>
        <w:rPr>
          <w:sz w:val="24"/>
          <w:szCs w:val="24"/>
        </w:rPr>
        <w:t xml:space="preserve">permanently </w:t>
      </w:r>
      <w:r w:rsidRPr="696D606E">
        <w:rPr>
          <w:sz w:val="24"/>
          <w:szCs w:val="24"/>
        </w:rPr>
        <w:t xml:space="preserve">excluded from school were more likely to have behavioural and attention difficulties and </w:t>
      </w:r>
      <w:r w:rsidRPr="696D606E">
        <w:rPr>
          <w:sz w:val="24"/>
          <w:szCs w:val="24"/>
        </w:rPr>
        <w:lastRenderedPageBreak/>
        <w:t xml:space="preserve">difficulties with forming and maintaining relationships with </w:t>
      </w:r>
      <w:r>
        <w:rPr>
          <w:sz w:val="24"/>
          <w:szCs w:val="24"/>
        </w:rPr>
        <w:t xml:space="preserve">their </w:t>
      </w:r>
      <w:r w:rsidRPr="696D606E">
        <w:rPr>
          <w:sz w:val="24"/>
          <w:szCs w:val="24"/>
        </w:rPr>
        <w:t xml:space="preserve">peers. Those children who were </w:t>
      </w:r>
      <w:r>
        <w:rPr>
          <w:sz w:val="24"/>
          <w:szCs w:val="24"/>
        </w:rPr>
        <w:t xml:space="preserve">permanently </w:t>
      </w:r>
      <w:r w:rsidRPr="696D606E">
        <w:rPr>
          <w:sz w:val="24"/>
          <w:szCs w:val="24"/>
        </w:rPr>
        <w:t xml:space="preserve">excluded also had lower scores for positive wellbeing, emotional strengths and skills and </w:t>
      </w:r>
      <w:r>
        <w:rPr>
          <w:sz w:val="24"/>
          <w:szCs w:val="24"/>
        </w:rPr>
        <w:t xml:space="preserve">inconsistent </w:t>
      </w:r>
      <w:r w:rsidRPr="696D606E">
        <w:rPr>
          <w:sz w:val="24"/>
          <w:szCs w:val="24"/>
        </w:rPr>
        <w:t xml:space="preserve">support networks. </w:t>
      </w:r>
      <w:r w:rsidRPr="000D5E38">
        <w:rPr>
          <w:sz w:val="24"/>
          <w:szCs w:val="24"/>
        </w:rPr>
        <w:t xml:space="preserve">There was also </w:t>
      </w:r>
      <w:r w:rsidRPr="696D606E">
        <w:rPr>
          <w:sz w:val="24"/>
          <w:szCs w:val="24"/>
        </w:rPr>
        <w:t>a direct correlation between declining mental health and poor school attendance and attainment</w:t>
      </w:r>
      <w:r>
        <w:rPr>
          <w:sz w:val="24"/>
          <w:szCs w:val="24"/>
        </w:rPr>
        <w:t xml:space="preserve">. </w:t>
      </w:r>
      <w:r w:rsidRPr="696D606E">
        <w:rPr>
          <w:sz w:val="24"/>
          <w:szCs w:val="24"/>
        </w:rPr>
        <w:t xml:space="preserve"> </w:t>
      </w:r>
      <w:r>
        <w:rPr>
          <w:sz w:val="24"/>
          <w:szCs w:val="24"/>
        </w:rPr>
        <w:t>This is further supported by the</w:t>
      </w:r>
      <w:r w:rsidRPr="696D606E">
        <w:rPr>
          <w:sz w:val="24"/>
          <w:szCs w:val="24"/>
        </w:rPr>
        <w:t xml:space="preserve"> </w:t>
      </w:r>
      <w:hyperlink r:id="rId14">
        <w:r w:rsidRPr="20716F02">
          <w:rPr>
            <w:rStyle w:val="Hyperlink"/>
            <w:sz w:val="24"/>
            <w:szCs w:val="24"/>
          </w:rPr>
          <w:t>Department for Education</w:t>
        </w:r>
      </w:hyperlink>
      <w:r w:rsidRPr="696D606E">
        <w:rPr>
          <w:sz w:val="24"/>
          <w:szCs w:val="24"/>
        </w:rPr>
        <w:t xml:space="preserve"> (</w:t>
      </w:r>
      <w:r>
        <w:rPr>
          <w:sz w:val="24"/>
          <w:szCs w:val="24"/>
        </w:rPr>
        <w:t>2022</w:t>
      </w:r>
      <w:r w:rsidRPr="696D606E">
        <w:rPr>
          <w:sz w:val="24"/>
          <w:szCs w:val="24"/>
        </w:rPr>
        <w:t xml:space="preserve">), </w:t>
      </w:r>
      <w:r w:rsidR="003A6AA2">
        <w:rPr>
          <w:sz w:val="24"/>
          <w:szCs w:val="24"/>
        </w:rPr>
        <w:t>who</w:t>
      </w:r>
      <w:r>
        <w:rPr>
          <w:sz w:val="24"/>
          <w:szCs w:val="24"/>
        </w:rPr>
        <w:t xml:space="preserve"> reported </w:t>
      </w:r>
      <w:r w:rsidRPr="696D606E">
        <w:rPr>
          <w:sz w:val="24"/>
          <w:szCs w:val="24"/>
        </w:rPr>
        <w:t>children who complete Key Stage 4 in an alternative provision are more likely to not remain in education, employment or training (NEET)</w:t>
      </w:r>
      <w:r>
        <w:rPr>
          <w:sz w:val="24"/>
          <w:szCs w:val="24"/>
        </w:rPr>
        <w:t>,</w:t>
      </w:r>
      <w:r w:rsidRPr="696D606E">
        <w:rPr>
          <w:sz w:val="24"/>
          <w:szCs w:val="24"/>
        </w:rPr>
        <w:t xml:space="preserve"> Post 16.</w:t>
      </w:r>
    </w:p>
    <w:p w14:paraId="551DF0E1" w14:textId="4B1EE55E" w:rsidR="00284197" w:rsidRDefault="00284197" w:rsidP="00284197">
      <w:pPr>
        <w:spacing w:line="360" w:lineRule="auto"/>
        <w:jc w:val="both"/>
        <w:rPr>
          <w:sz w:val="24"/>
          <w:szCs w:val="24"/>
        </w:rPr>
      </w:pPr>
      <w:r w:rsidRPr="1F654EF6">
        <w:rPr>
          <w:sz w:val="24"/>
          <w:szCs w:val="24"/>
        </w:rPr>
        <w:t xml:space="preserve">The </w:t>
      </w:r>
      <w:hyperlink r:id="rId15">
        <w:r w:rsidRPr="1F654EF6">
          <w:rPr>
            <w:rStyle w:val="Hyperlink"/>
            <w:sz w:val="24"/>
            <w:szCs w:val="24"/>
          </w:rPr>
          <w:t>NSPCC</w:t>
        </w:r>
      </w:hyperlink>
      <w:r>
        <w:rPr>
          <w:sz w:val="24"/>
          <w:szCs w:val="24"/>
        </w:rPr>
        <w:t xml:space="preserve"> (2020) recognised that suspension and permanent e</w:t>
      </w:r>
      <w:r w:rsidRPr="696D606E">
        <w:rPr>
          <w:sz w:val="24"/>
          <w:szCs w:val="24"/>
        </w:rPr>
        <w:t xml:space="preserve">xclusion from mainstream </w:t>
      </w:r>
      <w:r>
        <w:rPr>
          <w:sz w:val="24"/>
          <w:szCs w:val="24"/>
        </w:rPr>
        <w:t>education</w:t>
      </w:r>
      <w:r w:rsidRPr="696D606E">
        <w:rPr>
          <w:sz w:val="24"/>
          <w:szCs w:val="24"/>
        </w:rPr>
        <w:t xml:space="preserve"> is seen as a trigger for increased risk of serious harm </w:t>
      </w:r>
      <w:r>
        <w:rPr>
          <w:sz w:val="24"/>
          <w:szCs w:val="24"/>
        </w:rPr>
        <w:t>to children</w:t>
      </w:r>
      <w:r w:rsidRPr="696D606E">
        <w:rPr>
          <w:sz w:val="24"/>
          <w:szCs w:val="24"/>
        </w:rPr>
        <w:t xml:space="preserve">. </w:t>
      </w:r>
      <w:r>
        <w:rPr>
          <w:sz w:val="24"/>
          <w:szCs w:val="24"/>
        </w:rPr>
        <w:t xml:space="preserve">It also </w:t>
      </w:r>
      <w:r w:rsidRPr="696D606E">
        <w:rPr>
          <w:sz w:val="24"/>
          <w:szCs w:val="24"/>
        </w:rPr>
        <w:t>increase</w:t>
      </w:r>
      <w:r>
        <w:rPr>
          <w:sz w:val="24"/>
          <w:szCs w:val="24"/>
        </w:rPr>
        <w:t>s the</w:t>
      </w:r>
      <w:r w:rsidRPr="696D606E">
        <w:rPr>
          <w:sz w:val="24"/>
          <w:szCs w:val="24"/>
        </w:rPr>
        <w:t xml:space="preserve"> </w:t>
      </w:r>
      <w:r>
        <w:rPr>
          <w:sz w:val="24"/>
          <w:szCs w:val="24"/>
        </w:rPr>
        <w:t>likelihood</w:t>
      </w:r>
      <w:r w:rsidRPr="696D606E">
        <w:rPr>
          <w:sz w:val="24"/>
          <w:szCs w:val="24"/>
        </w:rPr>
        <w:t xml:space="preserve"> of </w:t>
      </w:r>
      <w:r>
        <w:rPr>
          <w:sz w:val="24"/>
          <w:szCs w:val="24"/>
        </w:rPr>
        <w:t xml:space="preserve">children </w:t>
      </w:r>
      <w:r w:rsidRPr="696D606E">
        <w:rPr>
          <w:sz w:val="24"/>
          <w:szCs w:val="24"/>
        </w:rPr>
        <w:t>be</w:t>
      </w:r>
      <w:r>
        <w:rPr>
          <w:sz w:val="24"/>
          <w:szCs w:val="24"/>
        </w:rPr>
        <w:t>coming</w:t>
      </w:r>
      <w:r w:rsidRPr="696D606E">
        <w:rPr>
          <w:sz w:val="24"/>
          <w:szCs w:val="24"/>
        </w:rPr>
        <w:t xml:space="preserve"> a victim or perpetrator of crime</w:t>
      </w:r>
      <w:r w:rsidR="000F1212">
        <w:rPr>
          <w:sz w:val="24"/>
          <w:szCs w:val="24"/>
        </w:rPr>
        <w:t xml:space="preserve"> and entering the criminal justice system</w:t>
      </w:r>
      <w:r w:rsidRPr="696D606E">
        <w:rPr>
          <w:sz w:val="24"/>
          <w:szCs w:val="24"/>
        </w:rPr>
        <w:t xml:space="preserve">.  </w:t>
      </w:r>
      <w:r>
        <w:rPr>
          <w:sz w:val="24"/>
          <w:szCs w:val="24"/>
        </w:rPr>
        <w:t xml:space="preserve">Research </w:t>
      </w:r>
      <w:r w:rsidRPr="696D606E">
        <w:rPr>
          <w:sz w:val="24"/>
          <w:szCs w:val="24"/>
        </w:rPr>
        <w:t xml:space="preserve">undertaken to explore the </w:t>
      </w:r>
      <w:hyperlink r:id="rId16" w:history="1">
        <w:r w:rsidRPr="00BD13F9">
          <w:rPr>
            <w:rStyle w:val="Hyperlink"/>
            <w:sz w:val="24"/>
            <w:szCs w:val="24"/>
          </w:rPr>
          <w:t>education journey of children in custody</w:t>
        </w:r>
      </w:hyperlink>
      <w:r w:rsidRPr="696D606E">
        <w:rPr>
          <w:sz w:val="24"/>
          <w:szCs w:val="24"/>
        </w:rPr>
        <w:t xml:space="preserve"> found that 13 – 23% had been permanently excluded from school prior to their sentence date. Children not in education, </w:t>
      </w:r>
      <w:r>
        <w:rPr>
          <w:sz w:val="24"/>
          <w:szCs w:val="24"/>
        </w:rPr>
        <w:t xml:space="preserve">suspended, permanently </w:t>
      </w:r>
      <w:r w:rsidRPr="696D606E">
        <w:rPr>
          <w:sz w:val="24"/>
          <w:szCs w:val="24"/>
        </w:rPr>
        <w:t>excluded</w:t>
      </w:r>
      <w:r>
        <w:rPr>
          <w:sz w:val="24"/>
          <w:szCs w:val="24"/>
        </w:rPr>
        <w:t xml:space="preserve"> </w:t>
      </w:r>
      <w:r w:rsidRPr="696D606E">
        <w:rPr>
          <w:sz w:val="24"/>
          <w:szCs w:val="24"/>
        </w:rPr>
        <w:t xml:space="preserve">or missing from education are at greater risk </w:t>
      </w:r>
      <w:r>
        <w:rPr>
          <w:sz w:val="24"/>
          <w:szCs w:val="24"/>
        </w:rPr>
        <w:t xml:space="preserve">of extra-familial harm. </w:t>
      </w:r>
    </w:p>
    <w:p w14:paraId="78AEBE81" w14:textId="77777777" w:rsidR="00284197" w:rsidRPr="0066091F" w:rsidRDefault="00284197" w:rsidP="00284197">
      <w:pPr>
        <w:spacing w:line="360" w:lineRule="auto"/>
        <w:jc w:val="both"/>
        <w:rPr>
          <w:rFonts w:eastAsia="Arial"/>
          <w:sz w:val="24"/>
          <w:szCs w:val="24"/>
        </w:rPr>
      </w:pPr>
      <w:r w:rsidRPr="1F654EF6">
        <w:rPr>
          <w:rFonts w:eastAsia="Arial"/>
          <w:sz w:val="24"/>
          <w:szCs w:val="24"/>
        </w:rPr>
        <w:t xml:space="preserve">In Hillingdon schools, </w:t>
      </w:r>
      <w:r>
        <w:rPr>
          <w:rFonts w:eastAsia="Arial"/>
          <w:sz w:val="24"/>
          <w:szCs w:val="24"/>
        </w:rPr>
        <w:t>W</w:t>
      </w:r>
      <w:r w:rsidRPr="1F654EF6">
        <w:rPr>
          <w:rFonts w:eastAsia="Arial"/>
          <w:sz w:val="24"/>
          <w:szCs w:val="24"/>
        </w:rPr>
        <w:t xml:space="preserve">hite </w:t>
      </w:r>
      <w:r w:rsidRPr="602E3583">
        <w:rPr>
          <w:rFonts w:eastAsia="Arial"/>
          <w:sz w:val="24"/>
          <w:szCs w:val="24"/>
        </w:rPr>
        <w:t>British</w:t>
      </w:r>
      <w:r w:rsidRPr="1F654EF6">
        <w:rPr>
          <w:rFonts w:eastAsia="Arial"/>
          <w:sz w:val="24"/>
          <w:szCs w:val="24"/>
        </w:rPr>
        <w:t xml:space="preserve"> children make up 38% of the </w:t>
      </w:r>
      <w:r>
        <w:rPr>
          <w:rFonts w:eastAsia="Arial"/>
          <w:sz w:val="24"/>
          <w:szCs w:val="24"/>
        </w:rPr>
        <w:t xml:space="preserve">total </w:t>
      </w:r>
      <w:r w:rsidRPr="1F654EF6">
        <w:rPr>
          <w:rFonts w:eastAsia="Arial"/>
          <w:sz w:val="24"/>
          <w:szCs w:val="24"/>
        </w:rPr>
        <w:t>number of</w:t>
      </w:r>
      <w:r>
        <w:rPr>
          <w:rFonts w:eastAsia="Arial"/>
          <w:sz w:val="24"/>
          <w:szCs w:val="24"/>
        </w:rPr>
        <w:t xml:space="preserve"> children that were</w:t>
      </w:r>
      <w:r w:rsidRPr="1F654EF6">
        <w:rPr>
          <w:rFonts w:eastAsia="Arial"/>
          <w:sz w:val="24"/>
          <w:szCs w:val="24"/>
        </w:rPr>
        <w:t xml:space="preserve"> permanent</w:t>
      </w:r>
      <w:r>
        <w:rPr>
          <w:rFonts w:eastAsia="Arial"/>
          <w:sz w:val="24"/>
          <w:szCs w:val="24"/>
        </w:rPr>
        <w:t>ly</w:t>
      </w:r>
      <w:r w:rsidRPr="1F654EF6">
        <w:rPr>
          <w:rFonts w:eastAsia="Arial"/>
          <w:sz w:val="24"/>
          <w:szCs w:val="24"/>
        </w:rPr>
        <w:t xml:space="preserve"> exclu</w:t>
      </w:r>
      <w:r>
        <w:rPr>
          <w:rFonts w:eastAsia="Arial"/>
          <w:sz w:val="24"/>
          <w:szCs w:val="24"/>
        </w:rPr>
        <w:t xml:space="preserve">ded, and 64% of the number of children excluded for persistent disruptive behaviour in 2020/21. This data contrasts the national statistics which reflects that </w:t>
      </w:r>
      <w:r w:rsidRPr="00E7393A">
        <w:rPr>
          <w:sz w:val="24"/>
          <w:szCs w:val="24"/>
        </w:rPr>
        <w:t>Black Caribbean children are three times more likely to be permanently excluded from school. Within the London Borough of Hillingdon this is lower with Black Caribbean children making up 5% of the overall number of permanent exclusions.</w:t>
      </w:r>
      <w:r>
        <w:rPr>
          <w:sz w:val="24"/>
          <w:szCs w:val="24"/>
        </w:rPr>
        <w:t xml:space="preserve"> In 2020/21 persistent disruptive behaviour was the highest reason (31%) for children being permanently excluded from schools locally</w:t>
      </w:r>
      <w:r>
        <w:rPr>
          <w:rFonts w:eastAsia="Arial"/>
          <w:sz w:val="24"/>
          <w:szCs w:val="24"/>
        </w:rPr>
        <w:t>.</w:t>
      </w:r>
    </w:p>
    <w:p w14:paraId="62CF41BD" w14:textId="77777777" w:rsidR="00284197" w:rsidRDefault="00284197" w:rsidP="00284197">
      <w:pPr>
        <w:pStyle w:val="Heading1"/>
        <w:numPr>
          <w:ilvl w:val="0"/>
          <w:numId w:val="3"/>
        </w:numPr>
        <w:tabs>
          <w:tab w:val="num" w:pos="360"/>
        </w:tabs>
        <w:ind w:left="0" w:firstLine="0"/>
      </w:pPr>
      <w:bookmarkStart w:id="2" w:name="_Toc89085754"/>
      <w:r w:rsidRPr="00574753">
        <w:t>Behaviour as a</w:t>
      </w:r>
      <w:bookmarkEnd w:id="2"/>
      <w:r>
        <w:t xml:space="preserve"> form of communication</w:t>
      </w:r>
    </w:p>
    <w:p w14:paraId="4419D8A3" w14:textId="77777777" w:rsidR="00284197" w:rsidRPr="00DD29C0" w:rsidRDefault="00284197" w:rsidP="00284197"/>
    <w:p w14:paraId="2E98AB0D" w14:textId="77777777" w:rsidR="00284197" w:rsidRDefault="00284197" w:rsidP="00284197">
      <w:pPr>
        <w:spacing w:line="360" w:lineRule="auto"/>
        <w:jc w:val="both"/>
        <w:rPr>
          <w:sz w:val="24"/>
          <w:szCs w:val="24"/>
        </w:rPr>
      </w:pPr>
      <w:r w:rsidRPr="696D606E">
        <w:rPr>
          <w:sz w:val="24"/>
          <w:szCs w:val="24"/>
        </w:rPr>
        <w:t>Persistent disruptive behaviour is defined as any behaviour which disrupts the learning of others and has been a persistent issue</w:t>
      </w:r>
      <w:r>
        <w:rPr>
          <w:sz w:val="24"/>
          <w:szCs w:val="24"/>
        </w:rPr>
        <w:t>.</w:t>
      </w:r>
      <w:r w:rsidRPr="696D606E">
        <w:rPr>
          <w:sz w:val="24"/>
          <w:szCs w:val="24"/>
        </w:rPr>
        <w:t xml:space="preserve"> There are many factors across the four developmental areas</w:t>
      </w:r>
      <w:r>
        <w:rPr>
          <w:sz w:val="24"/>
          <w:szCs w:val="24"/>
        </w:rPr>
        <w:t xml:space="preserve"> </w:t>
      </w:r>
      <w:r w:rsidRPr="696D606E">
        <w:rPr>
          <w:sz w:val="24"/>
          <w:szCs w:val="24"/>
        </w:rPr>
        <w:t>(Communication and Interaction; Cognition and Learning; Social, Emotional and Mental Health; and Sensory and Physical) that can result in children displaying persistent disruptive behaviour.</w:t>
      </w:r>
      <w:r>
        <w:rPr>
          <w:sz w:val="24"/>
          <w:szCs w:val="24"/>
        </w:rPr>
        <w:t xml:space="preserve"> </w:t>
      </w:r>
    </w:p>
    <w:p w14:paraId="31E6D04A" w14:textId="18006592" w:rsidR="00284197" w:rsidRDefault="00284197" w:rsidP="00284197">
      <w:pPr>
        <w:spacing w:line="360" w:lineRule="auto"/>
        <w:jc w:val="both"/>
        <w:rPr>
          <w:sz w:val="24"/>
          <w:szCs w:val="24"/>
        </w:rPr>
      </w:pPr>
      <w:r>
        <w:rPr>
          <w:sz w:val="24"/>
          <w:szCs w:val="24"/>
        </w:rPr>
        <w:lastRenderedPageBreak/>
        <w:t>Withdrawn behaviours or p</w:t>
      </w:r>
      <w:r w:rsidRPr="696D606E">
        <w:rPr>
          <w:sz w:val="24"/>
          <w:szCs w:val="24"/>
        </w:rPr>
        <w:t xml:space="preserve">ersistent disruptive </w:t>
      </w:r>
      <w:r>
        <w:rPr>
          <w:sz w:val="24"/>
          <w:szCs w:val="24"/>
        </w:rPr>
        <w:t xml:space="preserve">behaviours </w:t>
      </w:r>
      <w:r w:rsidRPr="696D606E">
        <w:rPr>
          <w:sz w:val="24"/>
          <w:szCs w:val="24"/>
        </w:rPr>
        <w:t>do not necessarily mean that a child has a health-related issue or special educational need</w:t>
      </w:r>
      <w:r>
        <w:rPr>
          <w:sz w:val="24"/>
          <w:szCs w:val="24"/>
        </w:rPr>
        <w:t>s</w:t>
      </w:r>
      <w:r w:rsidRPr="696D606E">
        <w:rPr>
          <w:sz w:val="24"/>
          <w:szCs w:val="24"/>
        </w:rPr>
        <w:t xml:space="preserve">. </w:t>
      </w:r>
      <w:r>
        <w:rPr>
          <w:sz w:val="24"/>
          <w:szCs w:val="24"/>
        </w:rPr>
        <w:t>However</w:t>
      </w:r>
      <w:r w:rsidRPr="696D606E">
        <w:rPr>
          <w:sz w:val="24"/>
          <w:szCs w:val="24"/>
        </w:rPr>
        <w:t xml:space="preserve">, it is good practice to actively consider </w:t>
      </w:r>
      <w:r>
        <w:rPr>
          <w:sz w:val="24"/>
          <w:szCs w:val="24"/>
        </w:rPr>
        <w:t xml:space="preserve">the reasons for children’s behaviour. </w:t>
      </w:r>
      <w:r w:rsidRPr="696D606E">
        <w:rPr>
          <w:sz w:val="24"/>
          <w:szCs w:val="24"/>
        </w:rPr>
        <w:t xml:space="preserve">Assessments should consider the presence of any underlying causal factors including undiagnosed learning difficulties, Adverse Childhood Experiences (ACEs), difficulties with communication or mental health </w:t>
      </w:r>
      <w:r>
        <w:rPr>
          <w:sz w:val="24"/>
          <w:szCs w:val="24"/>
        </w:rPr>
        <w:t>concerns</w:t>
      </w:r>
      <w:r w:rsidRPr="696D606E">
        <w:rPr>
          <w:sz w:val="24"/>
          <w:szCs w:val="24"/>
        </w:rPr>
        <w:t xml:space="preserve">.  </w:t>
      </w:r>
      <w:r>
        <w:rPr>
          <w:sz w:val="24"/>
          <w:szCs w:val="24"/>
        </w:rPr>
        <w:t>The professional network should work with and listen to the child and their caregiver throughout</w:t>
      </w:r>
      <w:r w:rsidR="00424131">
        <w:rPr>
          <w:sz w:val="24"/>
          <w:szCs w:val="24"/>
        </w:rPr>
        <w:t xml:space="preserve"> the assessment and intervention process</w:t>
      </w:r>
      <w:r>
        <w:rPr>
          <w:sz w:val="24"/>
          <w:szCs w:val="24"/>
        </w:rPr>
        <w:t xml:space="preserve">. </w:t>
      </w:r>
    </w:p>
    <w:p w14:paraId="7ED1740E" w14:textId="5FF2BE94" w:rsidR="00284197" w:rsidRDefault="00284197" w:rsidP="00284197">
      <w:pPr>
        <w:spacing w:line="360" w:lineRule="auto"/>
        <w:jc w:val="both"/>
        <w:rPr>
          <w:sz w:val="24"/>
          <w:szCs w:val="24"/>
        </w:rPr>
      </w:pPr>
      <w:r>
        <w:rPr>
          <w:sz w:val="24"/>
          <w:szCs w:val="24"/>
        </w:rPr>
        <w:t xml:space="preserve">Below are some signs and indicators that a child may display if they have an unmet or unassessed need. </w:t>
      </w:r>
      <w:r w:rsidRPr="696D606E">
        <w:rPr>
          <w:sz w:val="24"/>
          <w:szCs w:val="24"/>
        </w:rPr>
        <w:t>Multiagency assessments should consider changes</w:t>
      </w:r>
      <w:r>
        <w:rPr>
          <w:sz w:val="24"/>
          <w:szCs w:val="24"/>
        </w:rPr>
        <w:t xml:space="preserve"> </w:t>
      </w:r>
      <w:r w:rsidRPr="696D606E">
        <w:rPr>
          <w:sz w:val="24"/>
          <w:szCs w:val="24"/>
        </w:rPr>
        <w:t>in a child’s usual behaviour</w:t>
      </w:r>
      <w:r>
        <w:rPr>
          <w:sz w:val="24"/>
          <w:szCs w:val="24"/>
        </w:rPr>
        <w:t>, their</w:t>
      </w:r>
      <w:r w:rsidRPr="696D606E">
        <w:rPr>
          <w:sz w:val="24"/>
          <w:szCs w:val="24"/>
        </w:rPr>
        <w:t xml:space="preserve"> patterns of behaviour and trigger observations should be explored</w:t>
      </w:r>
      <w:r>
        <w:rPr>
          <w:sz w:val="24"/>
          <w:szCs w:val="24"/>
        </w:rPr>
        <w:t>, because behaviour is a form of communication</w:t>
      </w:r>
      <w:r w:rsidRPr="696D606E">
        <w:rPr>
          <w:sz w:val="24"/>
          <w:szCs w:val="24"/>
        </w:rPr>
        <w:t xml:space="preserve"> - section 5 </w:t>
      </w:r>
      <w:r>
        <w:rPr>
          <w:sz w:val="24"/>
          <w:szCs w:val="24"/>
        </w:rPr>
        <w:t>provides</w:t>
      </w:r>
      <w:r w:rsidRPr="696D606E">
        <w:rPr>
          <w:sz w:val="24"/>
          <w:szCs w:val="24"/>
        </w:rPr>
        <w:t xml:space="preserve"> examples assessments </w:t>
      </w:r>
      <w:r>
        <w:rPr>
          <w:sz w:val="24"/>
          <w:szCs w:val="24"/>
        </w:rPr>
        <w:t xml:space="preserve">and/or interventions </w:t>
      </w:r>
      <w:r w:rsidRPr="696D606E">
        <w:rPr>
          <w:sz w:val="24"/>
          <w:szCs w:val="24"/>
        </w:rPr>
        <w:t>that may be considered</w:t>
      </w:r>
      <w:r w:rsidR="00183D2F">
        <w:rPr>
          <w:sz w:val="24"/>
          <w:szCs w:val="24"/>
        </w:rPr>
        <w:t xml:space="preserve"> to meet a child’s needs</w:t>
      </w:r>
      <w:r>
        <w:rPr>
          <w:sz w:val="24"/>
          <w:szCs w:val="24"/>
        </w:rPr>
        <w:t>.</w:t>
      </w:r>
      <w:r w:rsidRPr="696D606E">
        <w:rPr>
          <w:sz w:val="24"/>
          <w:szCs w:val="24"/>
        </w:rPr>
        <w:t xml:space="preserve"> </w:t>
      </w:r>
    </w:p>
    <w:p w14:paraId="75489081" w14:textId="77777777" w:rsidR="00284197" w:rsidRPr="00574753" w:rsidRDefault="00284197" w:rsidP="00284197">
      <w:pPr>
        <w:spacing w:line="360" w:lineRule="auto"/>
        <w:jc w:val="both"/>
        <w:rPr>
          <w:sz w:val="24"/>
          <w:szCs w:val="24"/>
        </w:rPr>
      </w:pPr>
    </w:p>
    <w:tbl>
      <w:tblPr>
        <w:tblStyle w:val="GridTable4-Accent1"/>
        <w:tblW w:w="0" w:type="auto"/>
        <w:tblLook w:val="04A0" w:firstRow="1" w:lastRow="0" w:firstColumn="1" w:lastColumn="0" w:noHBand="0" w:noVBand="1"/>
      </w:tblPr>
      <w:tblGrid>
        <w:gridCol w:w="2689"/>
        <w:gridCol w:w="6327"/>
      </w:tblGrid>
      <w:tr w:rsidR="00284197" w:rsidRPr="00574753" w14:paraId="58287057" w14:textId="77777777" w:rsidTr="36CB4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BDC940B" w14:textId="77777777" w:rsidR="00284197" w:rsidRPr="00574753" w:rsidRDefault="00284197" w:rsidP="00455F84">
            <w:pPr>
              <w:spacing w:line="360" w:lineRule="auto"/>
            </w:pPr>
            <w:r w:rsidRPr="00574753">
              <w:t>Cognition &amp; Learning</w:t>
            </w:r>
          </w:p>
        </w:tc>
      </w:tr>
      <w:tr w:rsidR="36CB452C" w14:paraId="2AA927F1" w14:textId="77777777" w:rsidTr="36CB452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89" w:type="dxa"/>
          </w:tcPr>
          <w:p w14:paraId="33B2B627" w14:textId="0CB09A18" w:rsidR="12420B1F" w:rsidRDefault="12420B1F" w:rsidP="36CB452C">
            <w:pPr>
              <w:spacing w:line="360" w:lineRule="auto"/>
            </w:pPr>
            <w:r>
              <w:t>May have difficulties with:</w:t>
            </w:r>
          </w:p>
        </w:tc>
        <w:tc>
          <w:tcPr>
            <w:tcW w:w="6327" w:type="dxa"/>
          </w:tcPr>
          <w:p w14:paraId="19FF61F7" w14:textId="1514136B" w:rsidR="12420B1F" w:rsidRDefault="12420B1F" w:rsidP="36CB452C">
            <w:pPr>
              <w:spacing w:line="360" w:lineRule="auto"/>
              <w:cnfStyle w:val="000000100000" w:firstRow="0" w:lastRow="0" w:firstColumn="0" w:lastColumn="0" w:oddVBand="0" w:evenVBand="0" w:oddHBand="1" w:evenHBand="0" w:firstRowFirstColumn="0" w:firstRowLastColumn="0" w:lastRowFirstColumn="0" w:lastRowLastColumn="0"/>
            </w:pPr>
            <w:r>
              <w:t>May present as:</w:t>
            </w:r>
          </w:p>
        </w:tc>
      </w:tr>
      <w:tr w:rsidR="00284197" w:rsidRPr="00574753" w14:paraId="655DA7B6" w14:textId="77777777" w:rsidTr="36CB452C">
        <w:tc>
          <w:tcPr>
            <w:cnfStyle w:val="001000000000" w:firstRow="0" w:lastRow="0" w:firstColumn="1" w:lastColumn="0" w:oddVBand="0" w:evenVBand="0" w:oddHBand="0" w:evenHBand="0" w:firstRowFirstColumn="0" w:firstRowLastColumn="0" w:lastRowFirstColumn="0" w:lastRowLastColumn="0"/>
            <w:tcW w:w="2689" w:type="dxa"/>
          </w:tcPr>
          <w:p w14:paraId="719560D2" w14:textId="62E7AC6C" w:rsidR="00284197" w:rsidRPr="00574753" w:rsidRDefault="00284197" w:rsidP="00455F84">
            <w:pPr>
              <w:spacing w:line="360" w:lineRule="auto"/>
            </w:pPr>
            <w:r>
              <w:t xml:space="preserve">Literacy </w:t>
            </w:r>
          </w:p>
          <w:p w14:paraId="0AB0411E" w14:textId="77777777" w:rsidR="00284197" w:rsidRPr="00574753" w:rsidRDefault="00284197" w:rsidP="00455F84">
            <w:pPr>
              <w:spacing w:line="360" w:lineRule="auto"/>
            </w:pPr>
          </w:p>
          <w:p w14:paraId="26BED3DF" w14:textId="77777777" w:rsidR="00284197" w:rsidRPr="00574753" w:rsidRDefault="00284197" w:rsidP="00455F84">
            <w:pPr>
              <w:spacing w:line="360" w:lineRule="auto"/>
            </w:pPr>
            <w:r w:rsidRPr="00574753">
              <w:t>Executive dysfunction</w:t>
            </w:r>
          </w:p>
          <w:p w14:paraId="01D2DFCB" w14:textId="77777777" w:rsidR="00284197" w:rsidRPr="00574753" w:rsidRDefault="00284197" w:rsidP="00455F84">
            <w:pPr>
              <w:spacing w:line="360" w:lineRule="auto"/>
            </w:pPr>
          </w:p>
          <w:p w14:paraId="11E010B1" w14:textId="77777777" w:rsidR="00284197" w:rsidRPr="00574753" w:rsidRDefault="00284197" w:rsidP="00455F84">
            <w:pPr>
              <w:spacing w:line="360" w:lineRule="auto"/>
            </w:pPr>
            <w:r w:rsidRPr="00574753">
              <w:t>Cognitive ability</w:t>
            </w:r>
          </w:p>
        </w:tc>
        <w:tc>
          <w:tcPr>
            <w:tcW w:w="6327" w:type="dxa"/>
          </w:tcPr>
          <w:p w14:paraId="313DCD37"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Avoiding opportunities to read aloud</w:t>
            </w:r>
          </w:p>
          <w:p w14:paraId="2AF69791"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Avoiding writ</w:t>
            </w:r>
            <w:r>
              <w:t>ten</w:t>
            </w:r>
            <w:r w:rsidRPr="00574753">
              <w:t xml:space="preserve"> tasks and “being better with practical activities”</w:t>
            </w:r>
          </w:p>
          <w:p w14:paraId="51214E52"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remaining seated</w:t>
            </w:r>
          </w:p>
          <w:p w14:paraId="05C685EC"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following a multi-step task</w:t>
            </w:r>
          </w:p>
          <w:p w14:paraId="2C0C51F4"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Needing instructions repeated</w:t>
            </w:r>
          </w:p>
          <w:p w14:paraId="6FB0BF5A" w14:textId="77777777" w:rsidR="00284197"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t>Difficulties with following instructions</w:t>
            </w:r>
          </w:p>
          <w:p w14:paraId="6AA9C4FF"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Better focus in quieter environments with minimal distraction</w:t>
            </w:r>
          </w:p>
          <w:p w14:paraId="0DF75AA8" w14:textId="77777777" w:rsidR="00284197" w:rsidRPr="00574753" w:rsidRDefault="00284197" w:rsidP="00284197">
            <w:pPr>
              <w:pStyle w:val="ListParagraph"/>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Needing additional support to initiate work</w:t>
            </w:r>
          </w:p>
        </w:tc>
      </w:tr>
    </w:tbl>
    <w:p w14:paraId="54F7D24C" w14:textId="77777777" w:rsidR="00284197" w:rsidRDefault="00284197" w:rsidP="00284197">
      <w:pPr>
        <w:rPr>
          <w:sz w:val="24"/>
          <w:szCs w:val="24"/>
        </w:rPr>
      </w:pPr>
    </w:p>
    <w:tbl>
      <w:tblPr>
        <w:tblStyle w:val="GridTable4-Accent1"/>
        <w:tblW w:w="0" w:type="auto"/>
        <w:tblLook w:val="04A0" w:firstRow="1" w:lastRow="0" w:firstColumn="1" w:lastColumn="0" w:noHBand="0" w:noVBand="1"/>
      </w:tblPr>
      <w:tblGrid>
        <w:gridCol w:w="2689"/>
        <w:gridCol w:w="6327"/>
      </w:tblGrid>
      <w:tr w:rsidR="00284197" w:rsidRPr="00574753" w14:paraId="69F95185" w14:textId="77777777" w:rsidTr="36CB4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24B9E01" w14:textId="77777777" w:rsidR="00284197" w:rsidRPr="00574753" w:rsidRDefault="00284197" w:rsidP="00455F84">
            <w:pPr>
              <w:spacing w:line="360" w:lineRule="auto"/>
            </w:pPr>
            <w:r w:rsidRPr="00574753">
              <w:t>Communication and Interaction</w:t>
            </w:r>
          </w:p>
        </w:tc>
      </w:tr>
      <w:tr w:rsidR="36CB452C" w14:paraId="0A93998E" w14:textId="77777777" w:rsidTr="36CB4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22780A" w14:textId="3FF13321" w:rsidR="50977E99" w:rsidRDefault="50977E99" w:rsidP="36CB452C">
            <w:pPr>
              <w:spacing w:line="360" w:lineRule="auto"/>
            </w:pPr>
            <w:r>
              <w:t>May have difficulties with:</w:t>
            </w:r>
          </w:p>
        </w:tc>
        <w:tc>
          <w:tcPr>
            <w:tcW w:w="6327" w:type="dxa"/>
          </w:tcPr>
          <w:p w14:paraId="75C82AFC" w14:textId="3BBC7E1B" w:rsidR="50977E99" w:rsidRDefault="50977E99" w:rsidP="36CB452C">
            <w:pPr>
              <w:spacing w:line="360" w:lineRule="auto"/>
              <w:cnfStyle w:val="000000100000" w:firstRow="0" w:lastRow="0" w:firstColumn="0" w:lastColumn="0" w:oddVBand="0" w:evenVBand="0" w:oddHBand="1" w:evenHBand="0" w:firstRowFirstColumn="0" w:firstRowLastColumn="0" w:lastRowFirstColumn="0" w:lastRowLastColumn="0"/>
            </w:pPr>
            <w:r>
              <w:t>May present as:</w:t>
            </w:r>
          </w:p>
        </w:tc>
      </w:tr>
      <w:tr w:rsidR="00284197" w:rsidRPr="00574753" w14:paraId="37EC462F" w14:textId="77777777" w:rsidTr="36CB452C">
        <w:tc>
          <w:tcPr>
            <w:cnfStyle w:val="001000000000" w:firstRow="0" w:lastRow="0" w:firstColumn="1" w:lastColumn="0" w:oddVBand="0" w:evenVBand="0" w:oddHBand="0" w:evenHBand="0" w:firstRowFirstColumn="0" w:firstRowLastColumn="0" w:lastRowFirstColumn="0" w:lastRowLastColumn="0"/>
            <w:tcW w:w="2689" w:type="dxa"/>
          </w:tcPr>
          <w:p w14:paraId="1CB94E42" w14:textId="7ABD1698" w:rsidR="00284197" w:rsidRPr="00574753" w:rsidRDefault="00284197" w:rsidP="00455F84">
            <w:pPr>
              <w:spacing w:line="360" w:lineRule="auto"/>
            </w:pPr>
            <w:r>
              <w:t xml:space="preserve"> </w:t>
            </w:r>
          </w:p>
          <w:p w14:paraId="0BFC05E2" w14:textId="77777777" w:rsidR="00284197" w:rsidRPr="00574753" w:rsidRDefault="00284197" w:rsidP="00455F84">
            <w:pPr>
              <w:spacing w:line="360" w:lineRule="auto"/>
            </w:pPr>
            <w:r w:rsidRPr="00574753">
              <w:t>Limited receptive language</w:t>
            </w:r>
          </w:p>
          <w:p w14:paraId="5E7A62A7" w14:textId="77777777" w:rsidR="00284197" w:rsidRPr="00574753" w:rsidRDefault="00284197" w:rsidP="00455F84">
            <w:pPr>
              <w:spacing w:line="360" w:lineRule="auto"/>
            </w:pPr>
          </w:p>
          <w:p w14:paraId="18277950" w14:textId="77777777" w:rsidR="00284197" w:rsidRPr="00574753" w:rsidRDefault="00284197" w:rsidP="00455F84">
            <w:pPr>
              <w:spacing w:line="360" w:lineRule="auto"/>
            </w:pPr>
            <w:r w:rsidRPr="00574753">
              <w:t>Limited expressive language</w:t>
            </w:r>
          </w:p>
          <w:p w14:paraId="3D65A0F8" w14:textId="77777777" w:rsidR="00284197" w:rsidRPr="00574753" w:rsidRDefault="00284197" w:rsidP="00455F84">
            <w:pPr>
              <w:spacing w:line="360" w:lineRule="auto"/>
            </w:pPr>
          </w:p>
          <w:p w14:paraId="7EDD18B1" w14:textId="77777777" w:rsidR="00284197" w:rsidRPr="00574753" w:rsidRDefault="00284197" w:rsidP="00455F84">
            <w:pPr>
              <w:spacing w:line="360" w:lineRule="auto"/>
            </w:pPr>
            <w:r w:rsidRPr="00574753">
              <w:lastRenderedPageBreak/>
              <w:t>Poor social communication and interaction skills</w:t>
            </w:r>
          </w:p>
          <w:p w14:paraId="03092CE6" w14:textId="77777777" w:rsidR="00284197" w:rsidRPr="00574753" w:rsidRDefault="00284197" w:rsidP="00455F84">
            <w:pPr>
              <w:spacing w:line="360" w:lineRule="auto"/>
            </w:pPr>
          </w:p>
          <w:p w14:paraId="120C2AEE" w14:textId="77777777" w:rsidR="00284197" w:rsidRPr="00574753" w:rsidRDefault="00284197" w:rsidP="00455F84">
            <w:pPr>
              <w:spacing w:line="360" w:lineRule="auto"/>
            </w:pPr>
            <w:r w:rsidRPr="00574753">
              <w:t>Sensory impairment</w:t>
            </w:r>
          </w:p>
          <w:p w14:paraId="77D7A8DA" w14:textId="77777777" w:rsidR="00284197" w:rsidRPr="00574753" w:rsidRDefault="00284197" w:rsidP="00455F84">
            <w:pPr>
              <w:spacing w:line="360" w:lineRule="auto"/>
            </w:pPr>
          </w:p>
          <w:p w14:paraId="2775B379" w14:textId="77777777" w:rsidR="00284197" w:rsidRPr="00574753" w:rsidRDefault="00284197" w:rsidP="00455F84">
            <w:pPr>
              <w:spacing w:line="360" w:lineRule="auto"/>
            </w:pPr>
            <w:r w:rsidRPr="00574753">
              <w:t>Sensory overload</w:t>
            </w:r>
          </w:p>
          <w:p w14:paraId="69730198" w14:textId="77777777" w:rsidR="00284197" w:rsidRPr="00574753" w:rsidRDefault="00284197" w:rsidP="00455F84">
            <w:pPr>
              <w:spacing w:line="360" w:lineRule="auto"/>
            </w:pPr>
          </w:p>
          <w:p w14:paraId="7C111FD9" w14:textId="77777777" w:rsidR="00284197" w:rsidRPr="00574753" w:rsidRDefault="00284197" w:rsidP="00455F84">
            <w:pPr>
              <w:spacing w:line="360" w:lineRule="auto"/>
            </w:pPr>
          </w:p>
        </w:tc>
        <w:tc>
          <w:tcPr>
            <w:tcW w:w="6327" w:type="dxa"/>
          </w:tcPr>
          <w:p w14:paraId="68FAA66A"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lastRenderedPageBreak/>
              <w:t>Difficulties with attention and listening – as they are struggling to understand and participate in the lesson</w:t>
            </w:r>
          </w:p>
          <w:p w14:paraId="72CF1535"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Not following instructions or ignoring instructions, waiting for peers to respond before copying them</w:t>
            </w:r>
          </w:p>
          <w:p w14:paraId="0D6D9741"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with/not completing work but not asking for help</w:t>
            </w:r>
          </w:p>
          <w:p w14:paraId="40505BF9" w14:textId="28C17A4F"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lastRenderedPageBreak/>
              <w:t>Using physical signals to communicate with others (</w:t>
            </w:r>
            <w:r w:rsidR="00A74B02" w:rsidRPr="00574753">
              <w:t>e.g.,</w:t>
            </w:r>
            <w:r w:rsidRPr="00574753">
              <w:t xml:space="preserve"> hitting peers to stop them from doing something)</w:t>
            </w:r>
          </w:p>
          <w:p w14:paraId="65E5449C"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 xml:space="preserve">Not </w:t>
            </w:r>
            <w:r>
              <w:t>confident</w:t>
            </w:r>
            <w:r w:rsidRPr="00574753">
              <w:t xml:space="preserve"> to respond to questions in the lesson – and often avoid putting their hand up or saying “I don’t know” or “I’ve forgotten”</w:t>
            </w:r>
          </w:p>
          <w:p w14:paraId="2785F6C1"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Acting the “class clown” /requesting frequent trips to the toilet as</w:t>
            </w:r>
            <w:r>
              <w:t xml:space="preserve"> a distraction technique,</w:t>
            </w:r>
            <w:r w:rsidRPr="00574753">
              <w:t xml:space="preserve"> to avoid doing the work which they have</w:t>
            </w:r>
            <w:r>
              <w:t xml:space="preserve"> </w:t>
            </w:r>
            <w:r w:rsidRPr="00574753">
              <w:t>n</w:t>
            </w:r>
            <w:r>
              <w:t>o</w:t>
            </w:r>
            <w:r w:rsidRPr="00574753">
              <w:t>t understood</w:t>
            </w:r>
          </w:p>
          <w:p w14:paraId="59581B09"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Misunderstanding or misreading social situations which can lead to friendship issues and disputes</w:t>
            </w:r>
          </w:p>
          <w:p w14:paraId="241208B4"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Using language that is too direct – and could come across as rude to peers and school staff</w:t>
            </w:r>
          </w:p>
          <w:p w14:paraId="62E4B276"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Taking things literally – and not able to</w:t>
            </w:r>
            <w:r>
              <w:t xml:space="preserve"> understand social norms, </w:t>
            </w:r>
            <w:r w:rsidRPr="00574753">
              <w:t>including difficulties understanding indirect requests, hints</w:t>
            </w:r>
            <w:r>
              <w:t>,</w:t>
            </w:r>
            <w:r w:rsidRPr="00574753">
              <w:t xml:space="preserve"> sarcasm and understanding tone of voice</w:t>
            </w:r>
            <w:r>
              <w:t>, and “reading between the lines”</w:t>
            </w:r>
          </w:p>
          <w:p w14:paraId="7A9F473C"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Conversation difficulties – difficulties taking turns, often interrupting, difficulties understanding what an appropriate topic of conversation with peers</w:t>
            </w:r>
            <w:r>
              <w:t xml:space="preserve"> or adults,</w:t>
            </w:r>
            <w:r w:rsidRPr="00574753">
              <w:t xml:space="preserve"> </w:t>
            </w:r>
            <w:r>
              <w:t xml:space="preserve">steering the conversation to their favourite, </w:t>
            </w:r>
            <w:r w:rsidRPr="00574753">
              <w:t>difficulties understanding personal space</w:t>
            </w:r>
          </w:p>
          <w:p w14:paraId="4B7CB7FD"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“reading” facial expressions and understanding emotions</w:t>
            </w:r>
          </w:p>
          <w:p w14:paraId="0AAB5408"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coping with transitions and changes to routines</w:t>
            </w:r>
          </w:p>
          <w:p w14:paraId="69C378B1"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Repeatedly conducting a behaviour that hurts their social standing with no understanding of why this happens</w:t>
            </w:r>
          </w:p>
          <w:p w14:paraId="0AFA0A93" w14:textId="77777777" w:rsidR="00284197" w:rsidRPr="00DD0B1B"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t>Difficulty maintaining eye contact (take into consideration contextual reasons why some children may not be able to maintain eye contact e.g., trauma, culture, neurodiversity needs)</w:t>
            </w:r>
          </w:p>
          <w:p w14:paraId="35746EF0" w14:textId="77777777" w:rsidR="00284197" w:rsidRPr="00574753" w:rsidRDefault="00284197" w:rsidP="00284197">
            <w:pPr>
              <w:pStyle w:val="ListParagraph"/>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Task avoidance</w:t>
            </w:r>
          </w:p>
          <w:p w14:paraId="4ED0B63E" w14:textId="77777777" w:rsidR="00284197" w:rsidRPr="00574753" w:rsidRDefault="00284197" w:rsidP="00455F84">
            <w:pPr>
              <w:spacing w:line="360" w:lineRule="auto"/>
              <w:cnfStyle w:val="000000000000" w:firstRow="0" w:lastRow="0" w:firstColumn="0" w:lastColumn="0" w:oddVBand="0" w:evenVBand="0" w:oddHBand="0" w:evenHBand="0" w:firstRowFirstColumn="0" w:firstRowLastColumn="0" w:lastRowFirstColumn="0" w:lastRowLastColumn="0"/>
            </w:pPr>
          </w:p>
        </w:tc>
      </w:tr>
    </w:tbl>
    <w:p w14:paraId="7E4D54DC" w14:textId="77777777" w:rsidR="00284197" w:rsidRPr="00574753" w:rsidRDefault="00284197" w:rsidP="00284197">
      <w:pPr>
        <w:spacing w:line="360" w:lineRule="auto"/>
        <w:rPr>
          <w:sz w:val="24"/>
          <w:szCs w:val="24"/>
        </w:rPr>
      </w:pPr>
    </w:p>
    <w:tbl>
      <w:tblPr>
        <w:tblStyle w:val="GridTable4-Accent1"/>
        <w:tblW w:w="0" w:type="auto"/>
        <w:tblLook w:val="04A0" w:firstRow="1" w:lastRow="0" w:firstColumn="1" w:lastColumn="0" w:noHBand="0" w:noVBand="1"/>
      </w:tblPr>
      <w:tblGrid>
        <w:gridCol w:w="2689"/>
        <w:gridCol w:w="6327"/>
      </w:tblGrid>
      <w:tr w:rsidR="00284197" w:rsidRPr="00574753" w14:paraId="387E29C2" w14:textId="77777777" w:rsidTr="36CB4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7BD6950" w14:textId="77777777" w:rsidR="00284197" w:rsidRPr="00574753" w:rsidRDefault="00284197" w:rsidP="00455F84">
            <w:pPr>
              <w:spacing w:line="360" w:lineRule="auto"/>
            </w:pPr>
            <w:bookmarkStart w:id="3" w:name="_Hlk89093900"/>
            <w:r w:rsidRPr="00574753">
              <w:t>Social, Emotional &amp; Mental Health</w:t>
            </w:r>
          </w:p>
        </w:tc>
      </w:tr>
      <w:tr w:rsidR="36CB452C" w14:paraId="1CBE9F46" w14:textId="77777777" w:rsidTr="36CB4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9F61AF" w14:textId="6D14986E" w:rsidR="3373CAA8" w:rsidRDefault="3373CAA8" w:rsidP="36CB452C">
            <w:pPr>
              <w:spacing w:line="360" w:lineRule="auto"/>
            </w:pPr>
            <w:r>
              <w:t>May have difficulties with:</w:t>
            </w:r>
          </w:p>
        </w:tc>
        <w:tc>
          <w:tcPr>
            <w:tcW w:w="6327" w:type="dxa"/>
          </w:tcPr>
          <w:p w14:paraId="774CA7FA" w14:textId="3FD6A870" w:rsidR="3373CAA8" w:rsidRDefault="3373CAA8" w:rsidP="36CB452C">
            <w:pPr>
              <w:spacing w:line="360" w:lineRule="auto"/>
              <w:cnfStyle w:val="000000100000" w:firstRow="0" w:lastRow="0" w:firstColumn="0" w:lastColumn="0" w:oddVBand="0" w:evenVBand="0" w:oddHBand="1" w:evenHBand="0" w:firstRowFirstColumn="0" w:firstRowLastColumn="0" w:lastRowFirstColumn="0" w:lastRowLastColumn="0"/>
            </w:pPr>
            <w:r>
              <w:t>May present as:</w:t>
            </w:r>
          </w:p>
        </w:tc>
      </w:tr>
      <w:tr w:rsidR="00284197" w:rsidRPr="00574753" w14:paraId="0180CAF7" w14:textId="77777777" w:rsidTr="36CB452C">
        <w:tc>
          <w:tcPr>
            <w:cnfStyle w:val="001000000000" w:firstRow="0" w:lastRow="0" w:firstColumn="1" w:lastColumn="0" w:oddVBand="0" w:evenVBand="0" w:oddHBand="0" w:evenHBand="0" w:firstRowFirstColumn="0" w:firstRowLastColumn="0" w:lastRowFirstColumn="0" w:lastRowLastColumn="0"/>
            <w:tcW w:w="2689" w:type="dxa"/>
          </w:tcPr>
          <w:p w14:paraId="4869E534" w14:textId="77777777" w:rsidR="00284197" w:rsidRPr="00574753" w:rsidRDefault="00284197" w:rsidP="00455F84">
            <w:pPr>
              <w:spacing w:line="360" w:lineRule="auto"/>
            </w:pPr>
            <w:r w:rsidRPr="00574753">
              <w:t>Anxiety</w:t>
            </w:r>
          </w:p>
          <w:p w14:paraId="218AC519" w14:textId="77777777" w:rsidR="00284197" w:rsidRPr="00574753" w:rsidRDefault="00284197" w:rsidP="00455F84">
            <w:pPr>
              <w:spacing w:line="360" w:lineRule="auto"/>
            </w:pPr>
          </w:p>
          <w:p w14:paraId="63B81550" w14:textId="77777777" w:rsidR="00284197" w:rsidRPr="00574753" w:rsidRDefault="00284197" w:rsidP="00455F84">
            <w:pPr>
              <w:spacing w:line="360" w:lineRule="auto"/>
            </w:pPr>
            <w:r w:rsidRPr="00574753">
              <w:lastRenderedPageBreak/>
              <w:t>Low mood</w:t>
            </w:r>
          </w:p>
          <w:p w14:paraId="281697F9" w14:textId="77777777" w:rsidR="00284197" w:rsidRPr="00574753" w:rsidRDefault="00284197" w:rsidP="00455F84">
            <w:pPr>
              <w:spacing w:line="360" w:lineRule="auto"/>
            </w:pPr>
          </w:p>
          <w:p w14:paraId="05D0F33E" w14:textId="77777777" w:rsidR="00284197" w:rsidRPr="00574753" w:rsidRDefault="00284197" w:rsidP="00455F84">
            <w:pPr>
              <w:spacing w:line="360" w:lineRule="auto"/>
            </w:pPr>
            <w:r w:rsidRPr="00574753">
              <w:t>Avoiding risks</w:t>
            </w:r>
          </w:p>
          <w:p w14:paraId="3C104573" w14:textId="77777777" w:rsidR="00284197" w:rsidRPr="00574753" w:rsidRDefault="00284197" w:rsidP="00455F84">
            <w:pPr>
              <w:spacing w:line="360" w:lineRule="auto"/>
            </w:pPr>
          </w:p>
          <w:p w14:paraId="574521E5" w14:textId="77777777" w:rsidR="00284197" w:rsidRPr="00574753" w:rsidRDefault="00284197" w:rsidP="00455F84">
            <w:pPr>
              <w:spacing w:line="360" w:lineRule="auto"/>
            </w:pPr>
            <w:r w:rsidRPr="00574753">
              <w:t>Low self-worth</w:t>
            </w:r>
          </w:p>
          <w:p w14:paraId="12323539" w14:textId="77777777" w:rsidR="00284197" w:rsidRPr="00574753" w:rsidRDefault="00284197" w:rsidP="00455F84">
            <w:pPr>
              <w:spacing w:line="360" w:lineRule="auto"/>
            </w:pPr>
          </w:p>
          <w:p w14:paraId="2B3075D1" w14:textId="77777777" w:rsidR="00284197" w:rsidRPr="00574753" w:rsidRDefault="00284197" w:rsidP="00455F84">
            <w:pPr>
              <w:spacing w:line="360" w:lineRule="auto"/>
            </w:pPr>
            <w:r w:rsidRPr="00574753">
              <w:t>Unable to make and maintain friendships</w:t>
            </w:r>
          </w:p>
          <w:p w14:paraId="7D24AFE9" w14:textId="77777777" w:rsidR="00284197" w:rsidRPr="00574753" w:rsidRDefault="00284197" w:rsidP="00455F84">
            <w:pPr>
              <w:spacing w:line="360" w:lineRule="auto"/>
            </w:pPr>
          </w:p>
          <w:p w14:paraId="037D6773" w14:textId="77777777" w:rsidR="00284197" w:rsidRPr="00574753" w:rsidRDefault="00284197" w:rsidP="00455F84">
            <w:pPr>
              <w:spacing w:line="360" w:lineRule="auto"/>
            </w:pPr>
            <w:r w:rsidRPr="00574753">
              <w:t>Social anxiety</w:t>
            </w:r>
          </w:p>
          <w:p w14:paraId="7CF6462B" w14:textId="77777777" w:rsidR="00284197" w:rsidRPr="00574753" w:rsidRDefault="00284197" w:rsidP="00455F84">
            <w:pPr>
              <w:spacing w:line="360" w:lineRule="auto"/>
            </w:pPr>
          </w:p>
          <w:p w14:paraId="0EEEE3F3" w14:textId="77777777" w:rsidR="00284197" w:rsidRPr="00574753" w:rsidRDefault="00284197" w:rsidP="00455F84">
            <w:pPr>
              <w:spacing w:line="360" w:lineRule="auto"/>
            </w:pPr>
          </w:p>
        </w:tc>
        <w:tc>
          <w:tcPr>
            <w:tcW w:w="6327" w:type="dxa"/>
          </w:tcPr>
          <w:p w14:paraId="39349045"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lastRenderedPageBreak/>
              <w:t>Restlessness/over-active</w:t>
            </w:r>
          </w:p>
          <w:p w14:paraId="308F81CE"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t>Non-compliant</w:t>
            </w:r>
          </w:p>
          <w:p w14:paraId="0C739468"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Mood swings</w:t>
            </w:r>
          </w:p>
          <w:p w14:paraId="491101B8"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lastRenderedPageBreak/>
              <w:t>Impulsivity</w:t>
            </w:r>
          </w:p>
          <w:p w14:paraId="2C7BC291"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Physical aggression</w:t>
            </w:r>
          </w:p>
          <w:p w14:paraId="22E3FC89"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Verbal aggression</w:t>
            </w:r>
          </w:p>
          <w:p w14:paraId="1F5BCEAA"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Perceived injustices</w:t>
            </w:r>
          </w:p>
          <w:p w14:paraId="201420C2"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Disproportionate reactions to situations</w:t>
            </w:r>
          </w:p>
          <w:p w14:paraId="3F397384"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with change/transitions</w:t>
            </w:r>
          </w:p>
          <w:p w14:paraId="1A115BE8"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Absconding</w:t>
            </w:r>
          </w:p>
          <w:p w14:paraId="26FF9BAA"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Eating issues</w:t>
            </w:r>
          </w:p>
          <w:p w14:paraId="37038E11"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Lack of empathy</w:t>
            </w:r>
          </w:p>
          <w:p w14:paraId="1E6DFCB1"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Lack of personal boundaries</w:t>
            </w:r>
          </w:p>
          <w:p w14:paraId="7C83D5F5"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Poor awareness of personal space</w:t>
            </w:r>
          </w:p>
          <w:p w14:paraId="68B41907"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Low self-esteem</w:t>
            </w:r>
          </w:p>
          <w:p w14:paraId="603119A7"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 xml:space="preserve">Low confidence </w:t>
            </w:r>
          </w:p>
          <w:p w14:paraId="56B1FC06"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Lack of meaningful friendships</w:t>
            </w:r>
          </w:p>
          <w:p w14:paraId="051E62A7"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Preference to be around adults</w:t>
            </w:r>
          </w:p>
          <w:p w14:paraId="79BB466E"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Difficulties regulating emotions</w:t>
            </w:r>
          </w:p>
          <w:p w14:paraId="2089D8C8"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Speech anxiety/ reluctance to speak</w:t>
            </w:r>
          </w:p>
          <w:p w14:paraId="634E3D02" w14:textId="647C03C7" w:rsidR="00284197" w:rsidRPr="00574753" w:rsidRDefault="0005090B"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hyperlink r:id="rId17">
              <w:r w:rsidR="00284197" w:rsidRPr="3C1DAAE9">
                <w:rPr>
                  <w:rStyle w:val="Hyperlink"/>
                </w:rPr>
                <w:t>Disassociation</w:t>
              </w:r>
            </w:hyperlink>
            <w:r w:rsidR="00284197">
              <w:t xml:space="preserve"> </w:t>
            </w:r>
            <w:r w:rsidR="7AA917A7">
              <w:t>(</w:t>
            </w:r>
            <w:r w:rsidR="56C12281">
              <w:t>Unable</w:t>
            </w:r>
            <w:r w:rsidR="7AA917A7">
              <w:t xml:space="preserve"> to communicate, unresponsive and </w:t>
            </w:r>
            <w:r w:rsidR="2C73149F">
              <w:t xml:space="preserve">appears to struggle with holding </w:t>
            </w:r>
            <w:r w:rsidR="00CF25AE">
              <w:t>conversation</w:t>
            </w:r>
            <w:r w:rsidR="5760A881">
              <w:t>s</w:t>
            </w:r>
            <w:r w:rsidR="2C73149F">
              <w:t>)</w:t>
            </w:r>
          </w:p>
          <w:p w14:paraId="4B875316" w14:textId="77777777" w:rsidR="00284197"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574753">
              <w:t>Task avoidance</w:t>
            </w:r>
          </w:p>
          <w:p w14:paraId="218B5946" w14:textId="77777777" w:rsidR="00284197" w:rsidRPr="00DD0B1B"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Low school attendance</w:t>
            </w:r>
          </w:p>
          <w:p w14:paraId="79EC8394" w14:textId="77777777" w:rsidR="00284197" w:rsidRPr="00574753" w:rsidRDefault="00284197" w:rsidP="00284197">
            <w:pPr>
              <w:pStyle w:val="ListParagraph"/>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pPr>
            <w:r>
              <w:t xml:space="preserve">Truancy </w:t>
            </w:r>
          </w:p>
        </w:tc>
      </w:tr>
      <w:bookmarkEnd w:id="3"/>
    </w:tbl>
    <w:p w14:paraId="44F7257F" w14:textId="77777777" w:rsidR="00284197" w:rsidRPr="00574753" w:rsidRDefault="00284197" w:rsidP="00284197">
      <w:pPr>
        <w:spacing w:line="360" w:lineRule="auto"/>
        <w:rPr>
          <w:sz w:val="24"/>
          <w:szCs w:val="24"/>
        </w:rPr>
      </w:pPr>
    </w:p>
    <w:tbl>
      <w:tblPr>
        <w:tblStyle w:val="GridTable4-Accent1"/>
        <w:tblW w:w="0" w:type="auto"/>
        <w:tblLook w:val="04A0" w:firstRow="1" w:lastRow="0" w:firstColumn="1" w:lastColumn="0" w:noHBand="0" w:noVBand="1"/>
      </w:tblPr>
      <w:tblGrid>
        <w:gridCol w:w="2689"/>
        <w:gridCol w:w="6327"/>
      </w:tblGrid>
      <w:tr w:rsidR="00284197" w:rsidRPr="00574753" w14:paraId="661A5A05" w14:textId="77777777" w:rsidTr="36CB4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86642B7" w14:textId="77777777" w:rsidR="00284197" w:rsidRPr="00574753" w:rsidRDefault="00284197" w:rsidP="00455F84">
            <w:pPr>
              <w:spacing w:line="360" w:lineRule="auto"/>
            </w:pPr>
            <w:r w:rsidRPr="00574753">
              <w:t xml:space="preserve">Sensory and Physical </w:t>
            </w:r>
          </w:p>
        </w:tc>
      </w:tr>
      <w:tr w:rsidR="36CB452C" w14:paraId="6DF3D7C7" w14:textId="77777777" w:rsidTr="36CB4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1D7487" w14:textId="22F02B94" w:rsidR="6BB21975" w:rsidRDefault="6BB21975" w:rsidP="36CB452C">
            <w:pPr>
              <w:spacing w:line="360" w:lineRule="auto"/>
            </w:pPr>
            <w:r>
              <w:t>May have difficulties with:</w:t>
            </w:r>
          </w:p>
        </w:tc>
        <w:tc>
          <w:tcPr>
            <w:tcW w:w="6327" w:type="dxa"/>
          </w:tcPr>
          <w:p w14:paraId="5B84408C" w14:textId="2F7CB103" w:rsidR="6BB21975" w:rsidRDefault="6BB21975" w:rsidP="36CB452C">
            <w:pPr>
              <w:spacing w:line="360" w:lineRule="auto"/>
              <w:cnfStyle w:val="000000100000" w:firstRow="0" w:lastRow="0" w:firstColumn="0" w:lastColumn="0" w:oddVBand="0" w:evenVBand="0" w:oddHBand="1" w:evenHBand="0" w:firstRowFirstColumn="0" w:firstRowLastColumn="0" w:lastRowFirstColumn="0" w:lastRowLastColumn="0"/>
            </w:pPr>
            <w:r>
              <w:t>May present as:</w:t>
            </w:r>
          </w:p>
        </w:tc>
      </w:tr>
      <w:tr w:rsidR="00284197" w:rsidRPr="00574753" w14:paraId="053C8DAD" w14:textId="77777777" w:rsidTr="36CB452C">
        <w:tc>
          <w:tcPr>
            <w:cnfStyle w:val="001000000000" w:firstRow="0" w:lastRow="0" w:firstColumn="1" w:lastColumn="0" w:oddVBand="0" w:evenVBand="0" w:oddHBand="0" w:evenHBand="0" w:firstRowFirstColumn="0" w:firstRowLastColumn="0" w:lastRowFirstColumn="0" w:lastRowLastColumn="0"/>
            <w:tcW w:w="2689" w:type="dxa"/>
          </w:tcPr>
          <w:p w14:paraId="397377C1" w14:textId="77777777" w:rsidR="00284197" w:rsidRPr="00574753" w:rsidRDefault="00284197" w:rsidP="00455F84">
            <w:pPr>
              <w:spacing w:line="360" w:lineRule="auto"/>
            </w:pPr>
            <w:r w:rsidRPr="00574753">
              <w:t>Visual impairment</w:t>
            </w:r>
          </w:p>
          <w:p w14:paraId="1DC602C1" w14:textId="77777777" w:rsidR="00284197" w:rsidRPr="00574753" w:rsidRDefault="00284197" w:rsidP="00455F84">
            <w:pPr>
              <w:spacing w:line="360" w:lineRule="auto"/>
            </w:pPr>
          </w:p>
          <w:p w14:paraId="50645F35" w14:textId="77777777" w:rsidR="00284197" w:rsidRPr="00574753" w:rsidRDefault="00284197" w:rsidP="00455F84">
            <w:pPr>
              <w:spacing w:line="360" w:lineRule="auto"/>
            </w:pPr>
            <w:r w:rsidRPr="00574753">
              <w:t>Visual stress</w:t>
            </w:r>
          </w:p>
          <w:p w14:paraId="35A55DD4" w14:textId="77777777" w:rsidR="00284197" w:rsidRPr="00574753" w:rsidRDefault="00284197" w:rsidP="00455F84">
            <w:pPr>
              <w:spacing w:line="360" w:lineRule="auto"/>
            </w:pPr>
          </w:p>
          <w:p w14:paraId="240D653C" w14:textId="77777777" w:rsidR="00284197" w:rsidRPr="00574753" w:rsidRDefault="00284197" w:rsidP="00455F84">
            <w:pPr>
              <w:spacing w:line="360" w:lineRule="auto"/>
            </w:pPr>
            <w:r w:rsidRPr="00574753">
              <w:t>Hearing impairment</w:t>
            </w:r>
          </w:p>
          <w:p w14:paraId="30F172C2" w14:textId="77777777" w:rsidR="00284197" w:rsidRPr="00574753" w:rsidRDefault="00284197" w:rsidP="00455F84">
            <w:pPr>
              <w:spacing w:line="360" w:lineRule="auto"/>
            </w:pPr>
          </w:p>
          <w:p w14:paraId="39CC4CA7" w14:textId="77777777" w:rsidR="00284197" w:rsidRPr="00574753" w:rsidRDefault="00284197" w:rsidP="00455F84">
            <w:pPr>
              <w:spacing w:line="360" w:lineRule="auto"/>
            </w:pPr>
            <w:r w:rsidRPr="00574753">
              <w:t>Auditory processing difficulties</w:t>
            </w:r>
          </w:p>
          <w:p w14:paraId="6DA563C7" w14:textId="77777777" w:rsidR="00284197" w:rsidRPr="00574753" w:rsidRDefault="00284197" w:rsidP="00455F84">
            <w:pPr>
              <w:spacing w:line="360" w:lineRule="auto"/>
            </w:pPr>
          </w:p>
          <w:p w14:paraId="2875029D" w14:textId="77777777" w:rsidR="00F6106D" w:rsidRDefault="00284197" w:rsidP="00455F84">
            <w:pPr>
              <w:spacing w:line="360" w:lineRule="auto"/>
              <w:rPr>
                <w:b w:val="0"/>
                <w:bCs w:val="0"/>
              </w:rPr>
            </w:pPr>
            <w:r w:rsidRPr="00574753">
              <w:lastRenderedPageBreak/>
              <w:t xml:space="preserve">Sensory processing difficulties </w:t>
            </w:r>
          </w:p>
          <w:p w14:paraId="2F7482EF" w14:textId="70DB4F10" w:rsidR="00284197" w:rsidRPr="00574753" w:rsidRDefault="00284197" w:rsidP="00455F84">
            <w:pPr>
              <w:spacing w:line="360" w:lineRule="auto"/>
            </w:pPr>
            <w:r w:rsidRPr="00574753">
              <w:t xml:space="preserve">Malnourishment </w:t>
            </w:r>
          </w:p>
          <w:p w14:paraId="783C6E2B" w14:textId="2EBC73C1" w:rsidR="00284197" w:rsidRPr="00574753" w:rsidRDefault="00284197" w:rsidP="00455F84">
            <w:pPr>
              <w:spacing w:line="360" w:lineRule="auto"/>
            </w:pPr>
            <w:r w:rsidRPr="00574753">
              <w:t>Sleeping difficulties</w:t>
            </w:r>
          </w:p>
          <w:p w14:paraId="6C03CBE1" w14:textId="09B86DE9" w:rsidR="00284197" w:rsidRPr="00DD481B" w:rsidRDefault="00284197" w:rsidP="00455F84">
            <w:pPr>
              <w:spacing w:line="360" w:lineRule="auto"/>
            </w:pPr>
            <w:r w:rsidRPr="00574753">
              <w:t>Physical disability</w:t>
            </w:r>
          </w:p>
          <w:p w14:paraId="77081D17" w14:textId="0715F16E" w:rsidR="00284197" w:rsidRPr="00574753" w:rsidRDefault="00284197" w:rsidP="00455F84">
            <w:pPr>
              <w:spacing w:line="360" w:lineRule="auto"/>
            </w:pPr>
            <w:r w:rsidRPr="00574753">
              <w:t>Toileting issues</w:t>
            </w:r>
          </w:p>
        </w:tc>
        <w:tc>
          <w:tcPr>
            <w:tcW w:w="6327" w:type="dxa"/>
          </w:tcPr>
          <w:p w14:paraId="76C10F6A"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lastRenderedPageBreak/>
              <w:t>Difficulty viewing the board and relying on asking peers or looking at others</w:t>
            </w:r>
            <w:r>
              <w:t>’</w:t>
            </w:r>
            <w:r w:rsidRPr="00DD0B1B">
              <w:t xml:space="preserve"> books</w:t>
            </w:r>
          </w:p>
          <w:p w14:paraId="67795170"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t xml:space="preserve">Difficulty, frustration, refusal, or avoidance of reading  </w:t>
            </w:r>
          </w:p>
          <w:p w14:paraId="34362050" w14:textId="77777777" w:rsidR="00284197"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t>Limited attention span</w:t>
            </w:r>
          </w:p>
          <w:p w14:paraId="1B8262C0" w14:textId="77777777" w:rsidR="00284197"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t>Asking for things to be repeated</w:t>
            </w:r>
          </w:p>
          <w:p w14:paraId="74131060"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 xml:space="preserve">Greater difficulty following instructions in a noisy environment </w:t>
            </w:r>
          </w:p>
          <w:p w14:paraId="1A682EA9"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Being sensitive to noise or light or things touching their skin</w:t>
            </w:r>
          </w:p>
          <w:p w14:paraId="29D2BF92"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Lethargy and disinterest in the world (hyposensitivity)</w:t>
            </w:r>
          </w:p>
          <w:p w14:paraId="150C0408"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Fidgety and constant playing with certain objects (e.g., blue tac; sensory seeking)</w:t>
            </w:r>
          </w:p>
          <w:p w14:paraId="09035F08" w14:textId="00235790"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lastRenderedPageBreak/>
              <w:t>Agitat</w:t>
            </w:r>
            <w:r w:rsidR="00375891">
              <w:t>ed</w:t>
            </w:r>
            <w:r w:rsidRPr="00DD0B1B">
              <w:t xml:space="preserve"> by sensory stimuli and quick to dysregulate</w:t>
            </w:r>
            <w:r>
              <w:t>,</w:t>
            </w:r>
            <w:r w:rsidRPr="00DD0B1B">
              <w:t xml:space="preserve"> under or over responsive to stimulus in the environment e.g</w:t>
            </w:r>
            <w:r>
              <w:t>.,</w:t>
            </w:r>
            <w:r w:rsidRPr="00DD0B1B">
              <w:t xml:space="preserve"> noise, light, movement, running out of class (hypersensitivity)</w:t>
            </w:r>
          </w:p>
          <w:p w14:paraId="61616B41"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Continuous yawning and fatigue</w:t>
            </w:r>
          </w:p>
          <w:p w14:paraId="715C830A" w14:textId="77777777" w:rsidR="00284197" w:rsidRPr="00DD0B1B" w:rsidRDefault="00284197" w:rsidP="00284197">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 xml:space="preserve">Frequent toilet breaks </w:t>
            </w:r>
          </w:p>
          <w:p w14:paraId="1DA2AFBC" w14:textId="3C7714F4" w:rsidR="00284197" w:rsidRPr="00DD0B1B" w:rsidRDefault="00284197" w:rsidP="00514CA6">
            <w:pPr>
              <w:pStyle w:val="ListParagraph"/>
              <w:numPr>
                <w:ilvl w:val="0"/>
                <w:numId w:val="6"/>
              </w:numPr>
              <w:spacing w:after="0" w:line="360" w:lineRule="auto"/>
              <w:cnfStyle w:val="000000000000" w:firstRow="0" w:lastRow="0" w:firstColumn="0" w:lastColumn="0" w:oddVBand="0" w:evenVBand="0" w:oddHBand="0" w:evenHBand="0" w:firstRowFirstColumn="0" w:firstRowLastColumn="0" w:lastRowFirstColumn="0" w:lastRowLastColumn="0"/>
            </w:pPr>
            <w:r w:rsidRPr="00DD0B1B">
              <w:t>Wandering corridors during lesson time</w:t>
            </w:r>
          </w:p>
        </w:tc>
      </w:tr>
    </w:tbl>
    <w:p w14:paraId="62C6FBBD" w14:textId="0D2C370A" w:rsidR="00284197" w:rsidRDefault="00284197" w:rsidP="00284197"/>
    <w:p w14:paraId="6E972E43" w14:textId="38D6BF0B" w:rsidR="00284197" w:rsidRPr="00284197" w:rsidRDefault="00284197" w:rsidP="00284197">
      <w:pPr>
        <w:spacing w:line="360" w:lineRule="auto"/>
        <w:jc w:val="both"/>
        <w:rPr>
          <w:sz w:val="24"/>
          <w:szCs w:val="24"/>
        </w:rPr>
      </w:pPr>
      <w:r>
        <w:rPr>
          <w:sz w:val="24"/>
          <w:szCs w:val="24"/>
        </w:rPr>
        <w:t>T</w:t>
      </w:r>
      <w:r w:rsidRPr="696D606E">
        <w:rPr>
          <w:sz w:val="24"/>
          <w:szCs w:val="24"/>
        </w:rPr>
        <w:t>he presence of persistent disruptive behaviour could indicate a child has unmet health, education, or social needs</w:t>
      </w:r>
      <w:r>
        <w:rPr>
          <w:sz w:val="24"/>
          <w:szCs w:val="24"/>
        </w:rPr>
        <w:t xml:space="preserve"> and interventions and support is required to improve their outcomes and integrate them into their learning environment</w:t>
      </w:r>
      <w:r w:rsidRPr="696D606E">
        <w:rPr>
          <w:sz w:val="24"/>
          <w:szCs w:val="24"/>
        </w:rPr>
        <w:t xml:space="preserve">. </w:t>
      </w:r>
    </w:p>
    <w:p w14:paraId="6B73CDE1" w14:textId="7987C344" w:rsidR="00284197" w:rsidRPr="00284197" w:rsidRDefault="00284197" w:rsidP="00284197">
      <w:pPr>
        <w:pStyle w:val="Heading1"/>
        <w:numPr>
          <w:ilvl w:val="0"/>
          <w:numId w:val="3"/>
        </w:numPr>
        <w:tabs>
          <w:tab w:val="num" w:pos="360"/>
        </w:tabs>
        <w:ind w:left="0" w:firstLine="0"/>
      </w:pPr>
      <w:bookmarkStart w:id="4" w:name="_Toc89085755"/>
      <w:r>
        <w:t>U</w:t>
      </w:r>
      <w:bookmarkEnd w:id="4"/>
      <w:r>
        <w:t xml:space="preserve">nderstanding the Education Inclusion Toolkit </w:t>
      </w:r>
    </w:p>
    <w:p w14:paraId="45FC810C" w14:textId="77777777" w:rsidR="00284197" w:rsidRDefault="00284197" w:rsidP="00284197">
      <w:pPr>
        <w:spacing w:line="360" w:lineRule="auto"/>
        <w:jc w:val="both"/>
        <w:rPr>
          <w:sz w:val="24"/>
          <w:szCs w:val="24"/>
        </w:rPr>
      </w:pPr>
    </w:p>
    <w:p w14:paraId="54AE2939" w14:textId="0BE92FB1" w:rsidR="00284197" w:rsidRDefault="00284197" w:rsidP="00284197">
      <w:pPr>
        <w:spacing w:line="360" w:lineRule="auto"/>
        <w:jc w:val="both"/>
        <w:rPr>
          <w:sz w:val="24"/>
          <w:szCs w:val="24"/>
        </w:rPr>
      </w:pPr>
      <w:r w:rsidRPr="00574753">
        <w:rPr>
          <w:noProof/>
          <w:sz w:val="24"/>
          <w:szCs w:val="24"/>
        </w:rPr>
        <w:drawing>
          <wp:anchor distT="0" distB="0" distL="114300" distR="114300" simplePos="0" relativeHeight="251658240" behindDoc="0" locked="0" layoutInCell="1" allowOverlap="1" wp14:anchorId="6C754FDF" wp14:editId="4A07B86F">
            <wp:simplePos x="0" y="0"/>
            <wp:positionH relativeFrom="column">
              <wp:posOffset>3248025</wp:posOffset>
            </wp:positionH>
            <wp:positionV relativeFrom="paragraph">
              <wp:posOffset>81280</wp:posOffset>
            </wp:positionV>
            <wp:extent cx="2476500" cy="2476500"/>
            <wp:effectExtent l="0" t="0" r="19050" b="1905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574753">
        <w:rPr>
          <w:sz w:val="24"/>
          <w:szCs w:val="24"/>
        </w:rPr>
        <w:t xml:space="preserve">The </w:t>
      </w:r>
      <w:r>
        <w:rPr>
          <w:sz w:val="24"/>
          <w:szCs w:val="24"/>
        </w:rPr>
        <w:t>Safeguarding Partnership</w:t>
      </w:r>
      <w:r w:rsidRPr="00574753">
        <w:rPr>
          <w:sz w:val="24"/>
          <w:szCs w:val="24"/>
        </w:rPr>
        <w:t xml:space="preserve"> have developed a layered intervention </w:t>
      </w:r>
      <w:r>
        <w:rPr>
          <w:sz w:val="24"/>
          <w:szCs w:val="24"/>
        </w:rPr>
        <w:t>toolkit</w:t>
      </w:r>
      <w:r w:rsidRPr="00574753">
        <w:rPr>
          <w:sz w:val="24"/>
          <w:szCs w:val="24"/>
        </w:rPr>
        <w:t xml:space="preserve"> which support</w:t>
      </w:r>
      <w:r>
        <w:rPr>
          <w:sz w:val="24"/>
          <w:szCs w:val="24"/>
        </w:rPr>
        <w:t xml:space="preserve">s professionals with </w:t>
      </w:r>
      <w:r w:rsidRPr="00574753">
        <w:rPr>
          <w:sz w:val="24"/>
          <w:szCs w:val="24"/>
        </w:rPr>
        <w:t>managing and responding to persistent disruptive behaviour</w:t>
      </w:r>
      <w:r>
        <w:rPr>
          <w:sz w:val="24"/>
          <w:szCs w:val="24"/>
        </w:rPr>
        <w:t>, within schools, and promotes early identification of health, education or social needs.</w:t>
      </w:r>
      <w:r w:rsidRPr="00574753">
        <w:rPr>
          <w:sz w:val="24"/>
          <w:szCs w:val="24"/>
        </w:rPr>
        <w:t xml:space="preserve"> </w:t>
      </w:r>
      <w:r>
        <w:rPr>
          <w:sz w:val="24"/>
          <w:szCs w:val="24"/>
        </w:rPr>
        <w:t>This</w:t>
      </w:r>
      <w:r w:rsidRPr="00574753">
        <w:rPr>
          <w:sz w:val="24"/>
          <w:szCs w:val="24"/>
        </w:rPr>
        <w:t xml:space="preserve"> does not seek to duplicate or replace the duties placed on schools under the </w:t>
      </w:r>
      <w:hyperlink r:id="rId23" w:history="1">
        <w:r w:rsidRPr="00574753">
          <w:rPr>
            <w:rStyle w:val="Hyperlink"/>
            <w:sz w:val="24"/>
            <w:szCs w:val="24"/>
          </w:rPr>
          <w:t>SEND Code of Practice</w:t>
        </w:r>
      </w:hyperlink>
      <w:r w:rsidRPr="00574753">
        <w:rPr>
          <w:sz w:val="24"/>
          <w:szCs w:val="24"/>
        </w:rPr>
        <w:t xml:space="preserve"> for children who have an identified special educational need and/or disability</w:t>
      </w:r>
      <w:r>
        <w:rPr>
          <w:sz w:val="24"/>
          <w:szCs w:val="24"/>
        </w:rPr>
        <w:t>, nor</w:t>
      </w:r>
      <w:r w:rsidRPr="00574753">
        <w:rPr>
          <w:sz w:val="24"/>
          <w:szCs w:val="24"/>
        </w:rPr>
        <w:t xml:space="preserve"> </w:t>
      </w:r>
      <w:r>
        <w:rPr>
          <w:sz w:val="24"/>
          <w:szCs w:val="24"/>
        </w:rPr>
        <w:t>t</w:t>
      </w:r>
      <w:r w:rsidRPr="00574753">
        <w:rPr>
          <w:sz w:val="24"/>
          <w:szCs w:val="24"/>
        </w:rPr>
        <w:t xml:space="preserve">he London Borough of </w:t>
      </w:r>
      <w:hyperlink r:id="rId24">
        <w:r w:rsidRPr="258CB82E">
          <w:rPr>
            <w:rStyle w:val="Hyperlink"/>
            <w:sz w:val="24"/>
            <w:szCs w:val="24"/>
          </w:rPr>
          <w:t xml:space="preserve">Hillingdon Ordinarily Available Provision </w:t>
        </w:r>
      </w:hyperlink>
      <w:r w:rsidRPr="00574753">
        <w:rPr>
          <w:sz w:val="24"/>
          <w:szCs w:val="24"/>
        </w:rPr>
        <w:t xml:space="preserve"> outlin</w:t>
      </w:r>
      <w:r>
        <w:rPr>
          <w:sz w:val="24"/>
          <w:szCs w:val="24"/>
        </w:rPr>
        <w:t>ing</w:t>
      </w:r>
      <w:r w:rsidRPr="00574753">
        <w:rPr>
          <w:sz w:val="24"/>
          <w:szCs w:val="24"/>
        </w:rPr>
        <w:t xml:space="preserve"> the provision</w:t>
      </w:r>
      <w:r>
        <w:rPr>
          <w:sz w:val="24"/>
          <w:szCs w:val="24"/>
        </w:rPr>
        <w:t>s</w:t>
      </w:r>
      <w:r w:rsidRPr="00574753">
        <w:rPr>
          <w:sz w:val="24"/>
          <w:szCs w:val="24"/>
        </w:rPr>
        <w:t xml:space="preserve"> educational settings should make available for all children</w:t>
      </w:r>
      <w:r>
        <w:rPr>
          <w:sz w:val="24"/>
          <w:szCs w:val="24"/>
        </w:rPr>
        <w:t xml:space="preserve">. </w:t>
      </w:r>
      <w:r w:rsidRPr="696D606E">
        <w:rPr>
          <w:sz w:val="24"/>
          <w:szCs w:val="24"/>
        </w:rPr>
        <w:t xml:space="preserve">The </w:t>
      </w:r>
      <w:r>
        <w:rPr>
          <w:sz w:val="24"/>
          <w:szCs w:val="24"/>
        </w:rPr>
        <w:t>toolkit</w:t>
      </w:r>
      <w:r w:rsidRPr="696D606E">
        <w:rPr>
          <w:sz w:val="24"/>
          <w:szCs w:val="24"/>
        </w:rPr>
        <w:t xml:space="preserve"> consists of </w:t>
      </w:r>
      <w:r>
        <w:rPr>
          <w:sz w:val="24"/>
          <w:szCs w:val="24"/>
        </w:rPr>
        <w:t>three</w:t>
      </w:r>
      <w:r w:rsidRPr="696D606E">
        <w:rPr>
          <w:sz w:val="24"/>
          <w:szCs w:val="24"/>
        </w:rPr>
        <w:t xml:space="preserve"> layers; each layer provides various </w:t>
      </w:r>
      <w:r>
        <w:rPr>
          <w:sz w:val="24"/>
          <w:szCs w:val="24"/>
        </w:rPr>
        <w:t>interventions, guidance, and support.</w:t>
      </w:r>
      <w:r w:rsidRPr="696D606E">
        <w:rPr>
          <w:sz w:val="24"/>
          <w:szCs w:val="24"/>
        </w:rPr>
        <w:t xml:space="preserve">  It is recognised </w:t>
      </w:r>
      <w:r w:rsidRPr="696D606E" w:rsidDel="00574753">
        <w:rPr>
          <w:sz w:val="24"/>
          <w:szCs w:val="24"/>
        </w:rPr>
        <w:t>that</w:t>
      </w:r>
      <w:r w:rsidRPr="696D606E">
        <w:rPr>
          <w:sz w:val="24"/>
          <w:szCs w:val="24"/>
        </w:rPr>
        <w:t xml:space="preserve"> a classroom does not operate in a vacuum, and that the wider structure of the year group, school and Local Authority all have an important role in responding to children’s </w:t>
      </w:r>
      <w:r>
        <w:rPr>
          <w:sz w:val="24"/>
          <w:szCs w:val="24"/>
        </w:rPr>
        <w:t xml:space="preserve">holistic </w:t>
      </w:r>
      <w:r w:rsidRPr="696D606E">
        <w:rPr>
          <w:sz w:val="24"/>
          <w:szCs w:val="24"/>
        </w:rPr>
        <w:t xml:space="preserve">needs.  </w:t>
      </w:r>
      <w:r w:rsidRPr="00973A80">
        <w:rPr>
          <w:sz w:val="24"/>
          <w:szCs w:val="24"/>
        </w:rPr>
        <w:t>This toolkit recognises that all schools are different</w:t>
      </w:r>
      <w:r>
        <w:rPr>
          <w:sz w:val="24"/>
          <w:szCs w:val="24"/>
        </w:rPr>
        <w:t>. It is applicable to</w:t>
      </w:r>
      <w:r w:rsidRPr="00973A80">
        <w:rPr>
          <w:sz w:val="24"/>
          <w:szCs w:val="24"/>
        </w:rPr>
        <w:t xml:space="preserve"> </w:t>
      </w:r>
      <w:r>
        <w:rPr>
          <w:sz w:val="24"/>
          <w:szCs w:val="24"/>
        </w:rPr>
        <w:t xml:space="preserve">any education </w:t>
      </w:r>
      <w:r w:rsidRPr="00973A80">
        <w:rPr>
          <w:sz w:val="24"/>
          <w:szCs w:val="24"/>
        </w:rPr>
        <w:t xml:space="preserve">setting, </w:t>
      </w:r>
      <w:r>
        <w:rPr>
          <w:sz w:val="24"/>
          <w:szCs w:val="24"/>
        </w:rPr>
        <w:t>including</w:t>
      </w:r>
      <w:r w:rsidRPr="00973A80">
        <w:rPr>
          <w:sz w:val="24"/>
          <w:szCs w:val="24"/>
        </w:rPr>
        <w:t xml:space="preserve"> small schools, nurseries, infant and junior schools as well as primary and secondaries.</w:t>
      </w:r>
    </w:p>
    <w:p w14:paraId="38704C8B" w14:textId="77777777" w:rsidR="00284197" w:rsidRPr="00574753" w:rsidRDefault="00284197" w:rsidP="00284197">
      <w:pPr>
        <w:spacing w:line="360" w:lineRule="auto"/>
        <w:jc w:val="both"/>
        <w:rPr>
          <w:sz w:val="24"/>
          <w:szCs w:val="24"/>
        </w:rPr>
      </w:pPr>
      <w:r w:rsidRPr="00574753">
        <w:rPr>
          <w:sz w:val="24"/>
          <w:szCs w:val="24"/>
        </w:rPr>
        <w:t xml:space="preserve">The </w:t>
      </w:r>
      <w:r>
        <w:rPr>
          <w:sz w:val="24"/>
          <w:szCs w:val="24"/>
        </w:rPr>
        <w:t>three</w:t>
      </w:r>
      <w:r w:rsidRPr="00574753">
        <w:rPr>
          <w:sz w:val="24"/>
          <w:szCs w:val="24"/>
        </w:rPr>
        <w:t xml:space="preserve"> layers of intervention are: </w:t>
      </w:r>
    </w:p>
    <w:p w14:paraId="47354C5C" w14:textId="4EEAF81A" w:rsidR="00284197" w:rsidRPr="00F43411" w:rsidRDefault="00284197" w:rsidP="00284197">
      <w:pPr>
        <w:pStyle w:val="ListParagraph"/>
        <w:numPr>
          <w:ilvl w:val="0"/>
          <w:numId w:val="8"/>
        </w:numPr>
        <w:spacing w:line="360" w:lineRule="auto"/>
        <w:jc w:val="both"/>
        <w:rPr>
          <w:sz w:val="24"/>
          <w:szCs w:val="24"/>
        </w:rPr>
      </w:pPr>
      <w:r w:rsidRPr="00F43411">
        <w:rPr>
          <w:sz w:val="24"/>
          <w:szCs w:val="24"/>
        </w:rPr>
        <w:lastRenderedPageBreak/>
        <w:t>Individual/Classroom</w:t>
      </w:r>
      <w:r>
        <w:rPr>
          <w:sz w:val="24"/>
          <w:szCs w:val="24"/>
        </w:rPr>
        <w:t>/ Year Group</w:t>
      </w:r>
      <w:r w:rsidRPr="00F43411">
        <w:rPr>
          <w:sz w:val="24"/>
          <w:szCs w:val="24"/>
        </w:rPr>
        <w:t xml:space="preserve"> – led by the teacher</w:t>
      </w:r>
      <w:r>
        <w:rPr>
          <w:sz w:val="24"/>
          <w:szCs w:val="24"/>
        </w:rPr>
        <w:t xml:space="preserve">, </w:t>
      </w:r>
      <w:r w:rsidRPr="00F43411">
        <w:rPr>
          <w:sz w:val="24"/>
          <w:szCs w:val="24"/>
        </w:rPr>
        <w:t>head of year</w:t>
      </w:r>
      <w:r w:rsidR="00501679">
        <w:rPr>
          <w:sz w:val="24"/>
          <w:szCs w:val="24"/>
        </w:rPr>
        <w:t xml:space="preserve">, </w:t>
      </w:r>
      <w:r w:rsidRPr="00F43411">
        <w:rPr>
          <w:sz w:val="24"/>
          <w:szCs w:val="24"/>
        </w:rPr>
        <w:t>SEN</w:t>
      </w:r>
      <w:r>
        <w:rPr>
          <w:sz w:val="24"/>
          <w:szCs w:val="24"/>
        </w:rPr>
        <w:t>D</w:t>
      </w:r>
      <w:r w:rsidRPr="00F43411">
        <w:rPr>
          <w:sz w:val="24"/>
          <w:szCs w:val="24"/>
        </w:rPr>
        <w:t xml:space="preserve">CO </w:t>
      </w:r>
    </w:p>
    <w:p w14:paraId="62BF336C" w14:textId="77777777" w:rsidR="00284197" w:rsidRPr="00F43411" w:rsidRDefault="00284197" w:rsidP="00284197">
      <w:pPr>
        <w:pStyle w:val="ListParagraph"/>
        <w:numPr>
          <w:ilvl w:val="0"/>
          <w:numId w:val="8"/>
        </w:numPr>
        <w:spacing w:line="360" w:lineRule="auto"/>
        <w:jc w:val="both"/>
        <w:rPr>
          <w:sz w:val="24"/>
          <w:szCs w:val="24"/>
        </w:rPr>
      </w:pPr>
      <w:r w:rsidRPr="00F43411">
        <w:rPr>
          <w:sz w:val="24"/>
          <w:szCs w:val="24"/>
        </w:rPr>
        <w:t>School – led by the senior leadership team</w:t>
      </w:r>
    </w:p>
    <w:p w14:paraId="023954C2" w14:textId="067F0DA5" w:rsidR="00284197" w:rsidRPr="00284197" w:rsidRDefault="00284197" w:rsidP="00284197">
      <w:pPr>
        <w:pStyle w:val="ListParagraph"/>
        <w:numPr>
          <w:ilvl w:val="0"/>
          <w:numId w:val="8"/>
        </w:numPr>
        <w:spacing w:line="360" w:lineRule="auto"/>
        <w:jc w:val="both"/>
        <w:rPr>
          <w:sz w:val="24"/>
          <w:szCs w:val="24"/>
        </w:rPr>
      </w:pPr>
      <w:r w:rsidRPr="00F43411">
        <w:rPr>
          <w:sz w:val="24"/>
          <w:szCs w:val="24"/>
        </w:rPr>
        <w:t>Local Authority – to provide specialist advice</w:t>
      </w:r>
      <w:r>
        <w:rPr>
          <w:sz w:val="24"/>
          <w:szCs w:val="24"/>
        </w:rPr>
        <w:t>, guidance</w:t>
      </w:r>
      <w:r w:rsidRPr="00F43411">
        <w:rPr>
          <w:sz w:val="24"/>
          <w:szCs w:val="24"/>
        </w:rPr>
        <w:t xml:space="preserve"> and support where needed</w:t>
      </w:r>
      <w:r>
        <w:rPr>
          <w:sz w:val="24"/>
          <w:szCs w:val="24"/>
        </w:rPr>
        <w:t>.</w:t>
      </w:r>
    </w:p>
    <w:p w14:paraId="0738B3D3" w14:textId="77777777" w:rsidR="00284197" w:rsidRDefault="00284197" w:rsidP="00284197">
      <w:pPr>
        <w:pStyle w:val="ListParagraph"/>
        <w:spacing w:line="360" w:lineRule="auto"/>
        <w:ind w:left="0"/>
        <w:jc w:val="both"/>
        <w:rPr>
          <w:sz w:val="24"/>
          <w:szCs w:val="24"/>
        </w:rPr>
      </w:pPr>
      <w:r w:rsidRPr="00574753">
        <w:rPr>
          <w:noProof/>
          <w:sz w:val="24"/>
          <w:szCs w:val="24"/>
        </w:rPr>
        <w:drawing>
          <wp:inline distT="0" distB="0" distL="0" distR="0" wp14:anchorId="25576305" wp14:editId="404F9B0E">
            <wp:extent cx="5701030" cy="2381250"/>
            <wp:effectExtent l="38100" t="0" r="139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918ED86" w14:textId="67F43D91" w:rsidR="00284197" w:rsidRDefault="00284197" w:rsidP="00284197">
      <w:pPr>
        <w:pStyle w:val="ListParagraph"/>
        <w:spacing w:line="360" w:lineRule="auto"/>
        <w:ind w:left="0"/>
        <w:jc w:val="both"/>
        <w:rPr>
          <w:sz w:val="24"/>
          <w:szCs w:val="24"/>
        </w:rPr>
      </w:pPr>
      <w:r w:rsidRPr="00CE63AC">
        <w:rPr>
          <w:sz w:val="24"/>
          <w:szCs w:val="24"/>
        </w:rPr>
        <w:t xml:space="preserve">The </w:t>
      </w:r>
      <w:r>
        <w:rPr>
          <w:sz w:val="24"/>
          <w:szCs w:val="24"/>
        </w:rPr>
        <w:t>toolkit</w:t>
      </w:r>
      <w:r w:rsidRPr="00CE63AC">
        <w:rPr>
          <w:sz w:val="24"/>
          <w:szCs w:val="24"/>
        </w:rPr>
        <w:t xml:space="preserve"> provides guidance at both class, year group and </w:t>
      </w:r>
      <w:r>
        <w:rPr>
          <w:sz w:val="24"/>
          <w:szCs w:val="24"/>
        </w:rPr>
        <w:t xml:space="preserve">the </w:t>
      </w:r>
      <w:r w:rsidRPr="00CE63AC">
        <w:rPr>
          <w:sz w:val="24"/>
          <w:szCs w:val="24"/>
        </w:rPr>
        <w:t>wider school level. T</w:t>
      </w:r>
      <w:r>
        <w:rPr>
          <w:sz w:val="24"/>
          <w:szCs w:val="24"/>
        </w:rPr>
        <w:t>his</w:t>
      </w:r>
      <w:r w:rsidRPr="00CE63AC">
        <w:rPr>
          <w:sz w:val="24"/>
          <w:szCs w:val="24"/>
        </w:rPr>
        <w:t xml:space="preserve"> should be used to</w:t>
      </w:r>
      <w:r>
        <w:rPr>
          <w:sz w:val="24"/>
          <w:szCs w:val="24"/>
        </w:rPr>
        <w:t xml:space="preserve"> identify suitable</w:t>
      </w:r>
      <w:r w:rsidRPr="00CE63AC">
        <w:rPr>
          <w:sz w:val="24"/>
          <w:szCs w:val="24"/>
        </w:rPr>
        <w:t xml:space="preserve"> intervention</w:t>
      </w:r>
      <w:r>
        <w:rPr>
          <w:sz w:val="24"/>
          <w:szCs w:val="24"/>
        </w:rPr>
        <w:t>(</w:t>
      </w:r>
      <w:r w:rsidRPr="00CE63AC">
        <w:rPr>
          <w:sz w:val="24"/>
          <w:szCs w:val="24"/>
        </w:rPr>
        <w:t>s</w:t>
      </w:r>
      <w:r>
        <w:rPr>
          <w:sz w:val="24"/>
          <w:szCs w:val="24"/>
        </w:rPr>
        <w:t>)</w:t>
      </w:r>
      <w:r w:rsidRPr="00CE63AC">
        <w:rPr>
          <w:sz w:val="24"/>
          <w:szCs w:val="24"/>
        </w:rPr>
        <w:t xml:space="preserve"> to understand the child’s needs at the most appropriate layer. It may also be appropriate to be working from more than one layer to support the child.  The voice of the child and the parent or carer should be incorporated throughout all layers of the toolkit to meet the child’s needs holistically. The </w:t>
      </w:r>
      <w:r>
        <w:rPr>
          <w:sz w:val="24"/>
          <w:szCs w:val="24"/>
        </w:rPr>
        <w:t>toolkit</w:t>
      </w:r>
      <w:r w:rsidRPr="00CE63AC">
        <w:rPr>
          <w:sz w:val="24"/>
          <w:szCs w:val="24"/>
        </w:rPr>
        <w:t xml:space="preserve"> allows information to be gathered by schools which can evidence the support that has been implemented to support children and families</w:t>
      </w:r>
      <w:r w:rsidR="00454037">
        <w:rPr>
          <w:sz w:val="24"/>
          <w:szCs w:val="24"/>
        </w:rPr>
        <w:t>. It</w:t>
      </w:r>
      <w:r w:rsidRPr="00CE63AC">
        <w:rPr>
          <w:sz w:val="24"/>
          <w:szCs w:val="24"/>
        </w:rPr>
        <w:t xml:space="preserve"> can </w:t>
      </w:r>
      <w:r>
        <w:rPr>
          <w:sz w:val="24"/>
          <w:szCs w:val="24"/>
        </w:rPr>
        <w:t xml:space="preserve">also </w:t>
      </w:r>
      <w:r w:rsidRPr="00CE63AC">
        <w:rPr>
          <w:sz w:val="24"/>
          <w:szCs w:val="24"/>
        </w:rPr>
        <w:t xml:space="preserve">be used at transitional stages. </w:t>
      </w:r>
      <w:r w:rsidRPr="000A2CE9">
        <w:rPr>
          <w:sz w:val="24"/>
          <w:szCs w:val="24"/>
        </w:rPr>
        <w:t>Good practice</w:t>
      </w:r>
      <w:r>
        <w:rPr>
          <w:sz w:val="24"/>
          <w:szCs w:val="24"/>
        </w:rPr>
        <w:t xml:space="preserve"> should</w:t>
      </w:r>
      <w:r w:rsidRPr="000A2CE9">
        <w:rPr>
          <w:sz w:val="24"/>
          <w:szCs w:val="24"/>
        </w:rPr>
        <w:t xml:space="preserve"> involve a staff member that knows the </w:t>
      </w:r>
      <w:r>
        <w:rPr>
          <w:sz w:val="24"/>
          <w:szCs w:val="24"/>
        </w:rPr>
        <w:t>child</w:t>
      </w:r>
      <w:r w:rsidRPr="000A2CE9">
        <w:rPr>
          <w:sz w:val="24"/>
          <w:szCs w:val="24"/>
        </w:rPr>
        <w:t xml:space="preserve"> well and considers any communication needs of the child or their parent or carer.</w:t>
      </w:r>
    </w:p>
    <w:p w14:paraId="7C5D21D1" w14:textId="77777777" w:rsidR="00284197" w:rsidRDefault="00284197" w:rsidP="00284197">
      <w:pPr>
        <w:pStyle w:val="ListParagraph"/>
        <w:spacing w:line="360" w:lineRule="auto"/>
        <w:ind w:left="0"/>
        <w:jc w:val="both"/>
      </w:pPr>
    </w:p>
    <w:p w14:paraId="1BE73D99" w14:textId="77777777" w:rsidR="00284197" w:rsidRDefault="00284197" w:rsidP="00284197">
      <w:pPr>
        <w:spacing w:line="360" w:lineRule="auto"/>
        <w:jc w:val="both"/>
        <w:rPr>
          <w:sz w:val="24"/>
          <w:szCs w:val="24"/>
        </w:rPr>
      </w:pPr>
      <w:r w:rsidRPr="00574753">
        <w:rPr>
          <w:noProof/>
          <w:sz w:val="24"/>
          <w:szCs w:val="24"/>
        </w:rPr>
        <w:lastRenderedPageBreak/>
        <w:drawing>
          <wp:anchor distT="0" distB="0" distL="114300" distR="114300" simplePos="0" relativeHeight="251658241" behindDoc="0" locked="0" layoutInCell="1" allowOverlap="1" wp14:anchorId="1132D500" wp14:editId="6622203D">
            <wp:simplePos x="0" y="0"/>
            <wp:positionH relativeFrom="margin">
              <wp:align>right</wp:align>
            </wp:positionH>
            <wp:positionV relativeFrom="paragraph">
              <wp:posOffset>116205</wp:posOffset>
            </wp:positionV>
            <wp:extent cx="2653030" cy="2705100"/>
            <wp:effectExtent l="0" t="0" r="13970" b="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Pr="00574753">
        <w:rPr>
          <w:sz w:val="24"/>
          <w:szCs w:val="24"/>
        </w:rPr>
        <w:t xml:space="preserve">In line with existing practice for children with SEND we recommend that the cycle of assess, plan, do, review is used to inform understanding of the impact of any actions taken or </w:t>
      </w:r>
      <w:r w:rsidRPr="00A25FE7">
        <w:rPr>
          <w:sz w:val="24"/>
          <w:szCs w:val="24"/>
        </w:rPr>
        <w:t>interventions</w:t>
      </w:r>
      <w:r>
        <w:rPr>
          <w:sz w:val="24"/>
          <w:szCs w:val="24"/>
        </w:rPr>
        <w:t xml:space="preserve"> used within the toolkit</w:t>
      </w:r>
      <w:r w:rsidRPr="00A25FE7">
        <w:rPr>
          <w:sz w:val="24"/>
          <w:szCs w:val="24"/>
        </w:rPr>
        <w:t xml:space="preserve">. </w:t>
      </w:r>
      <w:r w:rsidRPr="00574753">
        <w:rPr>
          <w:sz w:val="24"/>
          <w:szCs w:val="24"/>
        </w:rPr>
        <w:t xml:space="preserve">This approach is familiar to all </w:t>
      </w:r>
      <w:r>
        <w:rPr>
          <w:sz w:val="24"/>
          <w:szCs w:val="24"/>
        </w:rPr>
        <w:t xml:space="preserve">those that work </w:t>
      </w:r>
      <w:r w:rsidRPr="00574753">
        <w:rPr>
          <w:sz w:val="24"/>
          <w:szCs w:val="24"/>
        </w:rPr>
        <w:t xml:space="preserve">in education and promotes </w:t>
      </w:r>
      <w:r>
        <w:rPr>
          <w:sz w:val="24"/>
          <w:szCs w:val="24"/>
        </w:rPr>
        <w:t xml:space="preserve">a </w:t>
      </w:r>
      <w:r w:rsidRPr="00574753">
        <w:rPr>
          <w:sz w:val="24"/>
          <w:szCs w:val="24"/>
        </w:rPr>
        <w:t xml:space="preserve">rich understanding of a child’s needs and </w:t>
      </w:r>
      <w:r>
        <w:rPr>
          <w:sz w:val="24"/>
          <w:szCs w:val="24"/>
        </w:rPr>
        <w:t xml:space="preserve">the </w:t>
      </w:r>
      <w:r w:rsidRPr="00574753">
        <w:rPr>
          <w:sz w:val="24"/>
          <w:szCs w:val="24"/>
        </w:rPr>
        <w:t>analysis of</w:t>
      </w:r>
      <w:r>
        <w:rPr>
          <w:sz w:val="24"/>
          <w:szCs w:val="24"/>
        </w:rPr>
        <w:t xml:space="preserve"> the impact of</w:t>
      </w:r>
      <w:r w:rsidRPr="00574753">
        <w:rPr>
          <w:sz w:val="24"/>
          <w:szCs w:val="24"/>
        </w:rPr>
        <w:t xml:space="preserve"> interventio</w:t>
      </w:r>
      <w:r>
        <w:rPr>
          <w:sz w:val="24"/>
          <w:szCs w:val="24"/>
        </w:rPr>
        <w:t>ns</w:t>
      </w:r>
      <w:r w:rsidRPr="00574753">
        <w:rPr>
          <w:sz w:val="24"/>
          <w:szCs w:val="24"/>
        </w:rPr>
        <w:t>. Information gathered through this process can inform decisions around seeking specialist advice or support, or when to move to the next l</w:t>
      </w:r>
      <w:r>
        <w:rPr>
          <w:sz w:val="24"/>
          <w:szCs w:val="24"/>
        </w:rPr>
        <w:t>ayer</w:t>
      </w:r>
      <w:r w:rsidRPr="00574753">
        <w:rPr>
          <w:sz w:val="24"/>
          <w:szCs w:val="24"/>
        </w:rPr>
        <w:t xml:space="preserve"> of intervention.  </w:t>
      </w:r>
      <w:bookmarkStart w:id="5" w:name="_Toc89085756"/>
    </w:p>
    <w:p w14:paraId="076A5B1F" w14:textId="2003ADD9" w:rsidR="00093BEA" w:rsidRDefault="00093BEA" w:rsidP="00093BEA">
      <w:pPr>
        <w:pStyle w:val="Heading1"/>
        <w:numPr>
          <w:ilvl w:val="0"/>
          <w:numId w:val="3"/>
        </w:numPr>
      </w:pPr>
      <w:bookmarkStart w:id="6" w:name="_Toc89085757"/>
      <w:bookmarkEnd w:id="5"/>
      <w:r w:rsidRPr="00574753">
        <w:t>Toolkit</w:t>
      </w:r>
      <w:bookmarkEnd w:id="6"/>
      <w:r w:rsidRPr="00574753">
        <w:t xml:space="preserve"> </w:t>
      </w:r>
    </w:p>
    <w:p w14:paraId="4458DC2E" w14:textId="77777777" w:rsidR="00093BEA" w:rsidRPr="00093BEA" w:rsidRDefault="00093BEA" w:rsidP="00093BEA">
      <w:pPr>
        <w:ind w:left="360"/>
      </w:pPr>
    </w:p>
    <w:p w14:paraId="16365A8E" w14:textId="4DE0B744" w:rsidR="00093BEA" w:rsidRPr="00574753" w:rsidRDefault="13C4C099" w:rsidP="36CB452C">
      <w:pPr>
        <w:spacing w:line="360" w:lineRule="auto"/>
        <w:rPr>
          <w:b/>
          <w:bCs/>
          <w:sz w:val="32"/>
          <w:szCs w:val="32"/>
        </w:rPr>
      </w:pPr>
      <w:r w:rsidRPr="36CB452C">
        <w:rPr>
          <w:b/>
          <w:bCs/>
          <w:sz w:val="32"/>
          <w:szCs w:val="32"/>
        </w:rPr>
        <w:t xml:space="preserve">5.1 </w:t>
      </w:r>
      <w:r w:rsidR="008B6869">
        <w:rPr>
          <w:b/>
          <w:bCs/>
          <w:sz w:val="32"/>
          <w:szCs w:val="32"/>
        </w:rPr>
        <w:t xml:space="preserve">Individual, </w:t>
      </w:r>
      <w:r w:rsidR="00093BEA" w:rsidRPr="36CB452C">
        <w:rPr>
          <w:b/>
          <w:bCs/>
          <w:sz w:val="32"/>
          <w:szCs w:val="32"/>
        </w:rPr>
        <w:t>Classroom and Year Group Layer</w:t>
      </w:r>
    </w:p>
    <w:p w14:paraId="3E3CA618" w14:textId="0CAFC25B" w:rsidR="00093BEA" w:rsidRDefault="00093BEA" w:rsidP="00E00D20">
      <w:pPr>
        <w:spacing w:line="360" w:lineRule="auto"/>
        <w:jc w:val="both"/>
        <w:rPr>
          <w:sz w:val="24"/>
          <w:szCs w:val="24"/>
        </w:rPr>
      </w:pPr>
      <w:r w:rsidRPr="696D606E">
        <w:rPr>
          <w:sz w:val="24"/>
          <w:szCs w:val="24"/>
        </w:rPr>
        <w:t>Th</w:t>
      </w:r>
      <w:r>
        <w:rPr>
          <w:sz w:val="24"/>
          <w:szCs w:val="24"/>
        </w:rPr>
        <w:t>ere are a range of</w:t>
      </w:r>
      <w:r w:rsidRPr="696D606E">
        <w:rPr>
          <w:sz w:val="24"/>
          <w:szCs w:val="24"/>
        </w:rPr>
        <w:t xml:space="preserve"> interventions </w:t>
      </w:r>
      <w:r>
        <w:rPr>
          <w:sz w:val="24"/>
          <w:szCs w:val="24"/>
        </w:rPr>
        <w:t xml:space="preserve">that </w:t>
      </w:r>
      <w:r w:rsidRPr="696D606E">
        <w:rPr>
          <w:sz w:val="24"/>
          <w:szCs w:val="24"/>
        </w:rPr>
        <w:t>can be utilised by the teacher</w:t>
      </w:r>
      <w:r>
        <w:rPr>
          <w:sz w:val="24"/>
          <w:szCs w:val="24"/>
        </w:rPr>
        <w:t xml:space="preserve">, support worker or the head of year. This layer provides an opportunity for the school to engage with services in the </w:t>
      </w:r>
      <w:r w:rsidRPr="696D606E">
        <w:rPr>
          <w:sz w:val="24"/>
          <w:szCs w:val="24"/>
        </w:rPr>
        <w:t>wider community and specialist support services</w:t>
      </w:r>
      <w:r>
        <w:rPr>
          <w:sz w:val="24"/>
          <w:szCs w:val="24"/>
        </w:rPr>
        <w:t xml:space="preserve"> for children and families</w:t>
      </w:r>
      <w:r w:rsidRPr="696D606E">
        <w:rPr>
          <w:sz w:val="24"/>
          <w:szCs w:val="24"/>
        </w:rPr>
        <w:t xml:space="preserve">.  </w:t>
      </w:r>
      <w:r>
        <w:rPr>
          <w:sz w:val="24"/>
          <w:szCs w:val="24"/>
        </w:rPr>
        <w:t xml:space="preserve">This layer provides </w:t>
      </w:r>
      <w:r w:rsidRPr="696D606E">
        <w:rPr>
          <w:sz w:val="24"/>
          <w:szCs w:val="24"/>
        </w:rPr>
        <w:t xml:space="preserve">an opportunity to gather information and assess patterns of behaviour of the </w:t>
      </w:r>
      <w:r>
        <w:rPr>
          <w:sz w:val="24"/>
          <w:szCs w:val="24"/>
        </w:rPr>
        <w:t>child</w:t>
      </w:r>
      <w:r w:rsidRPr="696D606E">
        <w:rPr>
          <w:sz w:val="24"/>
          <w:szCs w:val="24"/>
        </w:rPr>
        <w:t xml:space="preserve">. </w:t>
      </w:r>
      <w:r>
        <w:rPr>
          <w:sz w:val="24"/>
          <w:szCs w:val="24"/>
        </w:rPr>
        <w:t xml:space="preserve">As </w:t>
      </w:r>
      <w:r w:rsidRPr="00574753">
        <w:rPr>
          <w:sz w:val="24"/>
          <w:szCs w:val="24"/>
        </w:rPr>
        <w:t>recommend</w:t>
      </w:r>
      <w:r>
        <w:rPr>
          <w:sz w:val="24"/>
          <w:szCs w:val="24"/>
        </w:rPr>
        <w:t>ed above</w:t>
      </w:r>
      <w:r w:rsidRPr="00574753">
        <w:rPr>
          <w:sz w:val="24"/>
          <w:szCs w:val="24"/>
        </w:rPr>
        <w:t xml:space="preserve"> the cycle of assess, plan, do, review </w:t>
      </w:r>
      <w:r>
        <w:rPr>
          <w:sz w:val="24"/>
          <w:szCs w:val="24"/>
        </w:rPr>
        <w:t>should be</w:t>
      </w:r>
      <w:r w:rsidRPr="00574753">
        <w:rPr>
          <w:sz w:val="24"/>
          <w:szCs w:val="24"/>
        </w:rPr>
        <w:t xml:space="preserve"> used to understand the impact of any </w:t>
      </w:r>
      <w:r w:rsidRPr="00A25FE7">
        <w:rPr>
          <w:sz w:val="24"/>
          <w:szCs w:val="24"/>
        </w:rPr>
        <w:t>interventions</w:t>
      </w:r>
      <w:r>
        <w:rPr>
          <w:sz w:val="24"/>
          <w:szCs w:val="24"/>
        </w:rPr>
        <w:t xml:space="preserve"> undertaken</w:t>
      </w:r>
      <w:r w:rsidRPr="00A25FE7">
        <w:rPr>
          <w:sz w:val="24"/>
          <w:szCs w:val="24"/>
        </w:rPr>
        <w:t xml:space="preserve">. </w:t>
      </w:r>
      <w:r>
        <w:rPr>
          <w:sz w:val="24"/>
          <w:szCs w:val="24"/>
        </w:rPr>
        <w:t xml:space="preserve">All interventions should be communicated with the child, parent or carer and the multiagency support network that are involved. </w:t>
      </w:r>
    </w:p>
    <w:p w14:paraId="05B4F429" w14:textId="4439EEAF" w:rsidR="00D359B9" w:rsidRDefault="00D359B9">
      <w:pPr>
        <w:spacing w:after="160" w:line="259" w:lineRule="auto"/>
        <w:rPr>
          <w:sz w:val="24"/>
          <w:szCs w:val="24"/>
        </w:rPr>
      </w:pPr>
      <w:r>
        <w:rPr>
          <w:sz w:val="24"/>
          <w:szCs w:val="24"/>
        </w:rPr>
        <w:br w:type="page"/>
      </w:r>
    </w:p>
    <w:p w14:paraId="334E2AEB" w14:textId="77777777" w:rsidR="00136A9A" w:rsidRDefault="00136A9A" w:rsidP="00455F84">
      <w:pPr>
        <w:spacing w:line="360" w:lineRule="auto"/>
        <w:rPr>
          <w:b/>
          <w:bCs/>
          <w:color w:val="FFFFFF" w:themeColor="background1"/>
          <w:sz w:val="24"/>
          <w:szCs w:val="24"/>
        </w:rPr>
        <w:sectPr w:rsidR="00136A9A">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pPr>
    </w:p>
    <w:tbl>
      <w:tblPr>
        <w:tblStyle w:val="GridTable4-Accent5"/>
        <w:tblW w:w="5000" w:type="pct"/>
        <w:tblLayout w:type="fixed"/>
        <w:tblLook w:val="04A0" w:firstRow="1" w:lastRow="0" w:firstColumn="1" w:lastColumn="0" w:noHBand="0" w:noVBand="1"/>
      </w:tblPr>
      <w:tblGrid>
        <w:gridCol w:w="3540"/>
        <w:gridCol w:w="5953"/>
        <w:gridCol w:w="4455"/>
      </w:tblGrid>
      <w:tr w:rsidR="00093BEA" w:rsidRPr="00574753" w14:paraId="4817C103" w14:textId="77777777" w:rsidTr="00136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0A077063" w14:textId="77777777" w:rsidR="00093BEA" w:rsidRPr="00574753" w:rsidRDefault="00093BEA" w:rsidP="00455F84">
            <w:pPr>
              <w:spacing w:line="360" w:lineRule="auto"/>
              <w:rPr>
                <w:sz w:val="24"/>
                <w:szCs w:val="24"/>
              </w:rPr>
            </w:pPr>
            <w:r w:rsidRPr="00574753">
              <w:rPr>
                <w:sz w:val="24"/>
                <w:szCs w:val="24"/>
              </w:rPr>
              <w:lastRenderedPageBreak/>
              <w:t>Intervention</w:t>
            </w:r>
          </w:p>
        </w:tc>
        <w:tc>
          <w:tcPr>
            <w:tcW w:w="2134" w:type="pct"/>
          </w:tcPr>
          <w:p w14:paraId="5A6F2EE0" w14:textId="77777777" w:rsidR="00093BEA" w:rsidRPr="00574753" w:rsidRDefault="00093BEA" w:rsidP="00455F84">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574753">
              <w:rPr>
                <w:sz w:val="24"/>
                <w:szCs w:val="24"/>
              </w:rPr>
              <w:t xml:space="preserve">Description </w:t>
            </w:r>
          </w:p>
        </w:tc>
        <w:tc>
          <w:tcPr>
            <w:tcW w:w="1597" w:type="pct"/>
          </w:tcPr>
          <w:p w14:paraId="766627F4" w14:textId="77777777" w:rsidR="00093BEA" w:rsidRPr="00574753" w:rsidRDefault="00093BEA" w:rsidP="00455F84">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574753">
              <w:rPr>
                <w:sz w:val="24"/>
                <w:szCs w:val="24"/>
              </w:rPr>
              <w:t xml:space="preserve">Comments  </w:t>
            </w:r>
          </w:p>
        </w:tc>
      </w:tr>
      <w:tr w:rsidR="00093BEA" w:rsidRPr="00574753" w14:paraId="78A29E80"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52547637" w14:textId="77777777" w:rsidR="00093BEA" w:rsidRPr="00574753" w:rsidRDefault="00093BEA" w:rsidP="00455F84">
            <w:pPr>
              <w:spacing w:line="360" w:lineRule="auto"/>
              <w:rPr>
                <w:sz w:val="24"/>
                <w:szCs w:val="24"/>
              </w:rPr>
            </w:pPr>
            <w:r w:rsidRPr="00574753">
              <w:rPr>
                <w:sz w:val="24"/>
                <w:szCs w:val="24"/>
              </w:rPr>
              <w:t>Observations: ABC charts, patterns of behaviour</w:t>
            </w:r>
          </w:p>
        </w:tc>
        <w:tc>
          <w:tcPr>
            <w:tcW w:w="2134" w:type="pct"/>
          </w:tcPr>
          <w:p w14:paraId="0D480BED" w14:textId="77777777" w:rsidR="00093BEA" w:rsidRPr="00B114C9" w:rsidRDefault="00093BEA" w:rsidP="008B3F09">
            <w:pPr>
              <w:spacing w:line="360" w:lineRule="auto"/>
              <w:jc w:val="both"/>
              <w:cnfStyle w:val="000000100000" w:firstRow="0" w:lastRow="0" w:firstColumn="0" w:lastColumn="0" w:oddVBand="0" w:evenVBand="0" w:oddHBand="1" w:evenHBand="0" w:firstRowFirstColumn="0" w:firstRowLastColumn="0" w:lastRowFirstColumn="0" w:lastRowLastColumn="0"/>
              <w:rPr>
                <w:color w:val="0000FF"/>
                <w:sz w:val="24"/>
                <w:szCs w:val="24"/>
                <w:u w:val="single"/>
              </w:rPr>
            </w:pPr>
            <w:r w:rsidRPr="00BA2D12">
              <w:rPr>
                <w:sz w:val="24"/>
                <w:szCs w:val="24"/>
              </w:rPr>
              <w:t xml:space="preserve">An opportunity to use ABC (Antecedent Behaviour Consequence) Model charts to monitor and record patterns of behaviour. An example of this can be found on </w:t>
            </w:r>
            <w:hyperlink r:id="rId41" w:history="1">
              <w:r w:rsidRPr="00BA2D12">
                <w:rPr>
                  <w:color w:val="0000FF"/>
                  <w:sz w:val="24"/>
                  <w:szCs w:val="24"/>
                  <w:u w:val="single"/>
                </w:rPr>
                <w:t xml:space="preserve">ABC Chart </w:t>
              </w:r>
            </w:hyperlink>
            <w:r>
              <w:rPr>
                <w:color w:val="0000FF"/>
                <w:sz w:val="24"/>
                <w:szCs w:val="24"/>
                <w:u w:val="single"/>
              </w:rPr>
              <w:t xml:space="preserve"> </w:t>
            </w:r>
          </w:p>
        </w:tc>
        <w:sdt>
          <w:sdtPr>
            <w:rPr>
              <w:sz w:val="24"/>
              <w:szCs w:val="24"/>
            </w:rPr>
            <w:id w:val="-1871451938"/>
            <w:placeholder>
              <w:docPart w:val="DefaultPlaceholder_-1854013440"/>
            </w:placeholder>
            <w:showingPlcHdr/>
            <w:text/>
          </w:sdtPr>
          <w:sdtEndPr/>
          <w:sdtContent>
            <w:tc>
              <w:tcPr>
                <w:tcW w:w="1597" w:type="pct"/>
              </w:tcPr>
              <w:p w14:paraId="1FFE44D0" w14:textId="65765B76" w:rsidR="00093BEA" w:rsidRPr="00574753" w:rsidRDefault="00AA2BB1"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AA2BB1">
                  <w:rPr>
                    <w:rStyle w:val="PlaceholderText"/>
                  </w:rPr>
                  <w:t>Click or tap here to enter text.</w:t>
                </w:r>
              </w:p>
            </w:tc>
          </w:sdtContent>
        </w:sdt>
      </w:tr>
      <w:tr w:rsidR="00093BEA" w:rsidRPr="00574753" w14:paraId="40DE8136"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11A78485" w14:textId="77777777" w:rsidR="00093BEA" w:rsidRPr="00574753" w:rsidRDefault="00093BEA" w:rsidP="00455F84">
            <w:pPr>
              <w:spacing w:line="360" w:lineRule="auto"/>
              <w:rPr>
                <w:sz w:val="24"/>
                <w:szCs w:val="24"/>
              </w:rPr>
            </w:pPr>
            <w:r w:rsidRPr="00574753">
              <w:rPr>
                <w:sz w:val="24"/>
                <w:szCs w:val="24"/>
              </w:rPr>
              <w:t xml:space="preserve">Solution Focused </w:t>
            </w:r>
            <w:r>
              <w:rPr>
                <w:sz w:val="24"/>
                <w:szCs w:val="24"/>
              </w:rPr>
              <w:t>A</w:t>
            </w:r>
            <w:r w:rsidRPr="00574753">
              <w:rPr>
                <w:sz w:val="24"/>
                <w:szCs w:val="24"/>
              </w:rPr>
              <w:t>pproach</w:t>
            </w:r>
          </w:p>
        </w:tc>
        <w:tc>
          <w:tcPr>
            <w:tcW w:w="2134" w:type="pct"/>
          </w:tcPr>
          <w:p w14:paraId="6293AB12" w14:textId="77777777" w:rsidR="00093BEA" w:rsidRPr="00574753"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74753">
              <w:rPr>
                <w:sz w:val="24"/>
                <w:szCs w:val="24"/>
              </w:rPr>
              <w:t xml:space="preserve">A </w:t>
            </w:r>
            <w:hyperlink r:id="rId42">
              <w:r w:rsidRPr="00574753">
                <w:rPr>
                  <w:rStyle w:val="Hyperlink"/>
                  <w:sz w:val="24"/>
                  <w:szCs w:val="24"/>
                </w:rPr>
                <w:t>solution focused</w:t>
              </w:r>
            </w:hyperlink>
            <w:r w:rsidRPr="00574753">
              <w:rPr>
                <w:sz w:val="24"/>
                <w:szCs w:val="24"/>
              </w:rPr>
              <w:t xml:space="preserve"> approach highlight</w:t>
            </w:r>
            <w:r>
              <w:rPr>
                <w:sz w:val="24"/>
                <w:szCs w:val="24"/>
              </w:rPr>
              <w:t>s</w:t>
            </w:r>
            <w:r w:rsidRPr="00574753">
              <w:rPr>
                <w:sz w:val="24"/>
                <w:szCs w:val="24"/>
              </w:rPr>
              <w:t xml:space="preserve"> the strengths of the </w:t>
            </w:r>
            <w:r>
              <w:rPr>
                <w:sz w:val="24"/>
                <w:szCs w:val="24"/>
              </w:rPr>
              <w:t>child</w:t>
            </w:r>
            <w:r w:rsidRPr="00574753">
              <w:rPr>
                <w:sz w:val="24"/>
                <w:szCs w:val="24"/>
              </w:rPr>
              <w:t xml:space="preserve"> and family. The main principles are to support </w:t>
            </w:r>
            <w:r>
              <w:rPr>
                <w:sz w:val="24"/>
                <w:szCs w:val="24"/>
              </w:rPr>
              <w:t>families and professionals</w:t>
            </w:r>
            <w:r w:rsidRPr="00574753">
              <w:rPr>
                <w:sz w:val="24"/>
                <w:szCs w:val="24"/>
              </w:rPr>
              <w:t xml:space="preserve"> to shift from being problem focused to being solution focused. </w:t>
            </w:r>
          </w:p>
        </w:tc>
        <w:sdt>
          <w:sdtPr>
            <w:rPr>
              <w:sz w:val="24"/>
              <w:szCs w:val="24"/>
            </w:rPr>
            <w:id w:val="2016810275"/>
            <w:placeholder>
              <w:docPart w:val="DefaultPlaceholder_-1854013440"/>
            </w:placeholder>
            <w:showingPlcHdr/>
            <w:text/>
          </w:sdtPr>
          <w:sdtEndPr/>
          <w:sdtContent>
            <w:tc>
              <w:tcPr>
                <w:tcW w:w="1597" w:type="pct"/>
              </w:tcPr>
              <w:p w14:paraId="5616B9B0" w14:textId="48437A26" w:rsidR="00093BEA" w:rsidRPr="00574753" w:rsidRDefault="00AA2BB1"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AA2BB1">
                  <w:rPr>
                    <w:rStyle w:val="PlaceholderText"/>
                  </w:rPr>
                  <w:t>Click or tap here to enter text.</w:t>
                </w:r>
              </w:p>
            </w:tc>
          </w:sdtContent>
        </w:sdt>
      </w:tr>
      <w:tr w:rsidR="00093BEA" w:rsidRPr="00574753" w14:paraId="292EB1F6"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330FBA27" w14:textId="38997BE8" w:rsidR="00093BEA" w:rsidRPr="00574753" w:rsidRDefault="00084B32" w:rsidP="00455F84">
            <w:pPr>
              <w:spacing w:line="360" w:lineRule="auto"/>
              <w:rPr>
                <w:sz w:val="24"/>
                <w:szCs w:val="24"/>
              </w:rPr>
            </w:pPr>
            <w:r>
              <w:rPr>
                <w:sz w:val="24"/>
                <w:szCs w:val="24"/>
              </w:rPr>
              <w:t xml:space="preserve">Understand the </w:t>
            </w:r>
            <w:r w:rsidR="00093BEA" w:rsidRPr="00BA2D12">
              <w:rPr>
                <w:sz w:val="24"/>
                <w:szCs w:val="24"/>
              </w:rPr>
              <w:t>Home Environment</w:t>
            </w:r>
            <w:r w:rsidR="00093BEA">
              <w:rPr>
                <w:sz w:val="24"/>
                <w:szCs w:val="24"/>
              </w:rPr>
              <w:t xml:space="preserve"> </w:t>
            </w:r>
          </w:p>
        </w:tc>
        <w:tc>
          <w:tcPr>
            <w:tcW w:w="2134" w:type="pct"/>
          </w:tcPr>
          <w:p w14:paraId="7D653338" w14:textId="5F9E2E21" w:rsidR="00093BEA"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696D606E">
              <w:rPr>
                <w:sz w:val="24"/>
                <w:szCs w:val="24"/>
              </w:rPr>
              <w:t xml:space="preserve">Contact </w:t>
            </w:r>
            <w:r>
              <w:rPr>
                <w:sz w:val="24"/>
                <w:szCs w:val="24"/>
              </w:rPr>
              <w:t xml:space="preserve">should be made with the parent or carer </w:t>
            </w:r>
            <w:r w:rsidRPr="696D606E">
              <w:rPr>
                <w:sz w:val="24"/>
                <w:szCs w:val="24"/>
              </w:rPr>
              <w:t>to understand</w:t>
            </w:r>
            <w:r>
              <w:rPr>
                <w:sz w:val="24"/>
                <w:szCs w:val="24"/>
              </w:rPr>
              <w:t xml:space="preserve"> their</w:t>
            </w:r>
            <w:r w:rsidRPr="696D606E">
              <w:rPr>
                <w:sz w:val="24"/>
                <w:szCs w:val="24"/>
              </w:rPr>
              <w:t xml:space="preserve"> views regarding anything which may be impacting the family's wellbeing and </w:t>
            </w:r>
            <w:r>
              <w:rPr>
                <w:sz w:val="24"/>
                <w:szCs w:val="24"/>
              </w:rPr>
              <w:t>their child’s</w:t>
            </w:r>
            <w:r w:rsidRPr="696D606E">
              <w:rPr>
                <w:sz w:val="24"/>
                <w:szCs w:val="24"/>
              </w:rPr>
              <w:t xml:space="preserve"> behaviour.  </w:t>
            </w:r>
            <w:r>
              <w:rPr>
                <w:sz w:val="24"/>
                <w:szCs w:val="24"/>
              </w:rPr>
              <w:t xml:space="preserve">This is an opportunity to agree a shared plan. </w:t>
            </w:r>
          </w:p>
          <w:p w14:paraId="2E6AEF5E" w14:textId="77777777" w:rsidR="00093BEA" w:rsidRPr="00574753"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 xml:space="preserve">This should be </w:t>
            </w:r>
            <w:r>
              <w:rPr>
                <w:sz w:val="24"/>
                <w:szCs w:val="24"/>
              </w:rPr>
              <w:t>reviewed</w:t>
            </w:r>
            <w:r w:rsidRPr="00574753">
              <w:rPr>
                <w:sz w:val="24"/>
                <w:szCs w:val="24"/>
              </w:rPr>
              <w:t xml:space="preserve"> after a</w:t>
            </w:r>
            <w:r>
              <w:rPr>
                <w:sz w:val="24"/>
                <w:szCs w:val="24"/>
              </w:rPr>
              <w:t>pproximately</w:t>
            </w:r>
            <w:r w:rsidRPr="00574753">
              <w:rPr>
                <w:sz w:val="24"/>
                <w:szCs w:val="24"/>
              </w:rPr>
              <w:t xml:space="preserve"> four weeks from the </w:t>
            </w:r>
            <w:r>
              <w:rPr>
                <w:sz w:val="24"/>
                <w:szCs w:val="24"/>
              </w:rPr>
              <w:t>initial</w:t>
            </w:r>
            <w:r w:rsidRPr="00574753">
              <w:rPr>
                <w:sz w:val="24"/>
                <w:szCs w:val="24"/>
              </w:rPr>
              <w:t xml:space="preserve"> discussions </w:t>
            </w:r>
            <w:r>
              <w:rPr>
                <w:sz w:val="24"/>
                <w:szCs w:val="24"/>
              </w:rPr>
              <w:t>regarding the</w:t>
            </w:r>
            <w:r w:rsidRPr="00574753">
              <w:rPr>
                <w:sz w:val="24"/>
                <w:szCs w:val="24"/>
              </w:rPr>
              <w:t xml:space="preserve"> home. </w:t>
            </w:r>
            <w:r>
              <w:rPr>
                <w:sz w:val="24"/>
                <w:szCs w:val="24"/>
              </w:rPr>
              <w:t>Consider, w</w:t>
            </w:r>
            <w:r w:rsidRPr="00574753">
              <w:rPr>
                <w:sz w:val="24"/>
                <w:szCs w:val="24"/>
              </w:rPr>
              <w:t>hat has worked well</w:t>
            </w:r>
            <w:r>
              <w:rPr>
                <w:sz w:val="24"/>
                <w:szCs w:val="24"/>
              </w:rPr>
              <w:t xml:space="preserve"> and what</w:t>
            </w:r>
            <w:r w:rsidRPr="00574753">
              <w:rPr>
                <w:sz w:val="24"/>
                <w:szCs w:val="24"/>
              </w:rPr>
              <w:t xml:space="preserve"> continues to be difficult.</w:t>
            </w:r>
          </w:p>
        </w:tc>
        <w:sdt>
          <w:sdtPr>
            <w:rPr>
              <w:sz w:val="24"/>
              <w:szCs w:val="24"/>
            </w:rPr>
            <w:id w:val="-1403526105"/>
            <w:placeholder>
              <w:docPart w:val="DefaultPlaceholder_-1854013440"/>
            </w:placeholder>
            <w:showingPlcHdr/>
            <w:text/>
          </w:sdtPr>
          <w:sdtEndPr/>
          <w:sdtContent>
            <w:tc>
              <w:tcPr>
                <w:tcW w:w="1597" w:type="pct"/>
              </w:tcPr>
              <w:p w14:paraId="576DC516" w14:textId="2B5C71B4" w:rsidR="00093BEA" w:rsidRPr="00574753" w:rsidRDefault="00AA2BB1"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AA2BB1">
                  <w:rPr>
                    <w:rStyle w:val="PlaceholderText"/>
                  </w:rPr>
                  <w:t>Click or tap here to enter text.</w:t>
                </w:r>
              </w:p>
            </w:tc>
          </w:sdtContent>
        </w:sdt>
      </w:tr>
      <w:tr w:rsidR="00093BEA" w:rsidRPr="00574753" w14:paraId="1950969C"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7F6E0374" w14:textId="77777777" w:rsidR="00093BEA" w:rsidRPr="00574753" w:rsidRDefault="00093BEA" w:rsidP="00455F84">
            <w:pPr>
              <w:spacing w:line="360" w:lineRule="auto"/>
              <w:rPr>
                <w:sz w:val="24"/>
                <w:szCs w:val="24"/>
              </w:rPr>
            </w:pPr>
            <w:r>
              <w:rPr>
                <w:sz w:val="24"/>
                <w:szCs w:val="24"/>
              </w:rPr>
              <w:t>Early Years Keyworker/Class Teacher/Form Tutor Meeting</w:t>
            </w:r>
          </w:p>
        </w:tc>
        <w:tc>
          <w:tcPr>
            <w:tcW w:w="2134" w:type="pct"/>
          </w:tcPr>
          <w:p w14:paraId="3A877838" w14:textId="444E571E" w:rsidR="00093BEA" w:rsidRPr="003C302C"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highlight w:val="green"/>
              </w:rPr>
            </w:pPr>
            <w:r w:rsidRPr="00574753">
              <w:rPr>
                <w:sz w:val="24"/>
                <w:szCs w:val="24"/>
              </w:rPr>
              <w:t xml:space="preserve">A 1:1 discussion with the </w:t>
            </w:r>
            <w:r>
              <w:rPr>
                <w:sz w:val="24"/>
                <w:szCs w:val="24"/>
              </w:rPr>
              <w:t>child</w:t>
            </w:r>
            <w:r w:rsidRPr="00574753">
              <w:rPr>
                <w:sz w:val="24"/>
                <w:szCs w:val="24"/>
              </w:rPr>
              <w:t xml:space="preserve"> </w:t>
            </w:r>
            <w:r>
              <w:rPr>
                <w:sz w:val="24"/>
                <w:szCs w:val="24"/>
              </w:rPr>
              <w:t>and/or parents/carers (depending on the age and the appropriateness)</w:t>
            </w:r>
            <w:r w:rsidRPr="00574753">
              <w:rPr>
                <w:sz w:val="24"/>
                <w:szCs w:val="24"/>
              </w:rPr>
              <w:t xml:space="preserve"> </w:t>
            </w:r>
            <w:r>
              <w:rPr>
                <w:sz w:val="24"/>
                <w:szCs w:val="24"/>
              </w:rPr>
              <w:t xml:space="preserve">should be held </w:t>
            </w:r>
            <w:r w:rsidRPr="00574753">
              <w:rPr>
                <w:sz w:val="24"/>
                <w:szCs w:val="24"/>
              </w:rPr>
              <w:t>to identify any difficulties</w:t>
            </w:r>
            <w:r>
              <w:rPr>
                <w:sz w:val="24"/>
                <w:szCs w:val="24"/>
              </w:rPr>
              <w:t xml:space="preserve"> the child may be experiencing. This should </w:t>
            </w:r>
            <w:r w:rsidRPr="00574753">
              <w:rPr>
                <w:sz w:val="24"/>
                <w:szCs w:val="24"/>
              </w:rPr>
              <w:t>build on existing strengths</w:t>
            </w:r>
            <w:r>
              <w:rPr>
                <w:sz w:val="24"/>
                <w:szCs w:val="24"/>
              </w:rPr>
              <w:t xml:space="preserve">, </w:t>
            </w:r>
            <w:r>
              <w:rPr>
                <w:sz w:val="24"/>
                <w:szCs w:val="24"/>
              </w:rPr>
              <w:lastRenderedPageBreak/>
              <w:t>identify</w:t>
            </w:r>
            <w:r w:rsidRPr="00574753">
              <w:rPr>
                <w:sz w:val="24"/>
                <w:szCs w:val="24"/>
              </w:rPr>
              <w:t xml:space="preserve"> what</w:t>
            </w:r>
            <w:r>
              <w:rPr>
                <w:sz w:val="24"/>
                <w:szCs w:val="24"/>
              </w:rPr>
              <w:t xml:space="preserve"> is</w:t>
            </w:r>
            <w:r w:rsidRPr="00574753">
              <w:rPr>
                <w:sz w:val="24"/>
                <w:szCs w:val="24"/>
              </w:rPr>
              <w:t xml:space="preserve"> work</w:t>
            </w:r>
            <w:r>
              <w:rPr>
                <w:sz w:val="24"/>
                <w:szCs w:val="24"/>
              </w:rPr>
              <w:t>ing</w:t>
            </w:r>
            <w:r w:rsidRPr="00574753">
              <w:rPr>
                <w:sz w:val="24"/>
                <w:szCs w:val="24"/>
              </w:rPr>
              <w:t xml:space="preserve"> well and developing positive relationship</w:t>
            </w:r>
            <w:r>
              <w:rPr>
                <w:sz w:val="24"/>
                <w:szCs w:val="24"/>
              </w:rPr>
              <w:t>s</w:t>
            </w:r>
            <w:r w:rsidRPr="00574753">
              <w:rPr>
                <w:sz w:val="24"/>
                <w:szCs w:val="24"/>
              </w:rPr>
              <w:t xml:space="preserve">. </w:t>
            </w:r>
            <w:r>
              <w:rPr>
                <w:sz w:val="24"/>
                <w:szCs w:val="24"/>
              </w:rPr>
              <w:t>T</w:t>
            </w:r>
            <w:r w:rsidRPr="00574753">
              <w:rPr>
                <w:sz w:val="24"/>
                <w:szCs w:val="24"/>
              </w:rPr>
              <w:t xml:space="preserve">he child’s perspective </w:t>
            </w:r>
            <w:r>
              <w:rPr>
                <w:sz w:val="24"/>
                <w:szCs w:val="24"/>
              </w:rPr>
              <w:t xml:space="preserve">regarding </w:t>
            </w:r>
            <w:r w:rsidRPr="00574753">
              <w:rPr>
                <w:sz w:val="24"/>
                <w:szCs w:val="24"/>
              </w:rPr>
              <w:t>the situation</w:t>
            </w:r>
            <w:r>
              <w:rPr>
                <w:sz w:val="24"/>
                <w:szCs w:val="24"/>
              </w:rPr>
              <w:t xml:space="preserve"> should be included such as, what</w:t>
            </w:r>
            <w:r w:rsidRPr="00574753">
              <w:rPr>
                <w:sz w:val="24"/>
                <w:szCs w:val="24"/>
              </w:rPr>
              <w:t xml:space="preserve"> they think will help them and ways </w:t>
            </w:r>
            <w:r>
              <w:rPr>
                <w:sz w:val="24"/>
                <w:szCs w:val="24"/>
              </w:rPr>
              <w:t xml:space="preserve">their </w:t>
            </w:r>
            <w:r w:rsidRPr="00574753">
              <w:rPr>
                <w:sz w:val="24"/>
                <w:szCs w:val="24"/>
              </w:rPr>
              <w:t xml:space="preserve">behaviour can improve </w:t>
            </w:r>
            <w:r>
              <w:rPr>
                <w:sz w:val="24"/>
                <w:szCs w:val="24"/>
              </w:rPr>
              <w:t xml:space="preserve">with </w:t>
            </w:r>
            <w:r w:rsidRPr="00574753">
              <w:rPr>
                <w:sz w:val="24"/>
                <w:szCs w:val="24"/>
              </w:rPr>
              <w:t>support</w:t>
            </w:r>
            <w:r>
              <w:rPr>
                <w:sz w:val="24"/>
                <w:szCs w:val="24"/>
              </w:rPr>
              <w:t xml:space="preserve">. </w:t>
            </w:r>
            <w:r w:rsidR="00245DF2">
              <w:rPr>
                <w:sz w:val="24"/>
                <w:szCs w:val="24"/>
              </w:rPr>
              <w:t>C</w:t>
            </w:r>
            <w:r w:rsidRPr="00BA2D12">
              <w:rPr>
                <w:sz w:val="24"/>
                <w:szCs w:val="24"/>
              </w:rPr>
              <w:t>onsideration</w:t>
            </w:r>
            <w:r w:rsidR="00245DF2">
              <w:rPr>
                <w:sz w:val="24"/>
                <w:szCs w:val="24"/>
              </w:rPr>
              <w:t xml:space="preserve"> should be given</w:t>
            </w:r>
            <w:r w:rsidRPr="00BA2D12">
              <w:rPr>
                <w:sz w:val="24"/>
                <w:szCs w:val="24"/>
              </w:rPr>
              <w:t xml:space="preserve"> to </w:t>
            </w:r>
            <w:r w:rsidR="00384814">
              <w:rPr>
                <w:sz w:val="24"/>
                <w:szCs w:val="24"/>
              </w:rPr>
              <w:t>consulting</w:t>
            </w:r>
            <w:r w:rsidR="0089050F">
              <w:rPr>
                <w:sz w:val="24"/>
                <w:szCs w:val="24"/>
              </w:rPr>
              <w:t xml:space="preserve"> with</w:t>
            </w:r>
            <w:r w:rsidR="00384814">
              <w:rPr>
                <w:sz w:val="24"/>
                <w:szCs w:val="24"/>
              </w:rPr>
              <w:t xml:space="preserve"> </w:t>
            </w:r>
            <w:r w:rsidRPr="00BA2D12">
              <w:rPr>
                <w:sz w:val="24"/>
                <w:szCs w:val="24"/>
              </w:rPr>
              <w:t>all teachers as the</w:t>
            </w:r>
            <w:r w:rsidR="007C14A8">
              <w:rPr>
                <w:sz w:val="24"/>
                <w:szCs w:val="24"/>
              </w:rPr>
              <w:t xml:space="preserve"> child’s</w:t>
            </w:r>
            <w:r w:rsidRPr="00BA2D12">
              <w:rPr>
                <w:sz w:val="24"/>
                <w:szCs w:val="24"/>
              </w:rPr>
              <w:t xml:space="preserve"> behaviour may be different within different settings</w:t>
            </w:r>
            <w:r>
              <w:rPr>
                <w:sz w:val="24"/>
                <w:szCs w:val="24"/>
              </w:rPr>
              <w:t xml:space="preserve"> and</w:t>
            </w:r>
            <w:r w:rsidRPr="00BA2D12">
              <w:rPr>
                <w:sz w:val="24"/>
                <w:szCs w:val="24"/>
              </w:rPr>
              <w:t xml:space="preserve"> environments. </w:t>
            </w:r>
          </w:p>
        </w:tc>
        <w:sdt>
          <w:sdtPr>
            <w:rPr>
              <w:sz w:val="24"/>
              <w:szCs w:val="24"/>
            </w:rPr>
            <w:id w:val="921074073"/>
            <w:placeholder>
              <w:docPart w:val="DefaultPlaceholder_-1854013440"/>
            </w:placeholder>
            <w:showingPlcHdr/>
            <w:text/>
          </w:sdtPr>
          <w:sdtEndPr/>
          <w:sdtContent>
            <w:tc>
              <w:tcPr>
                <w:tcW w:w="1597" w:type="pct"/>
              </w:tcPr>
              <w:p w14:paraId="7A1BD894" w14:textId="161F3D3E" w:rsidR="00093BEA" w:rsidRPr="00574753" w:rsidRDefault="00AA2BB1"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AA2BB1">
                  <w:rPr>
                    <w:rStyle w:val="PlaceholderText"/>
                  </w:rPr>
                  <w:t>Click or tap here to enter text.</w:t>
                </w:r>
              </w:p>
            </w:tc>
          </w:sdtContent>
        </w:sdt>
      </w:tr>
      <w:tr w:rsidR="00093BEA" w:rsidRPr="00574753" w14:paraId="70BEBFED"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43AEA76D" w14:textId="77777777" w:rsidR="00093BEA" w:rsidRPr="00574753" w:rsidRDefault="00093BEA" w:rsidP="00455F84">
            <w:pPr>
              <w:spacing w:line="360" w:lineRule="auto"/>
              <w:rPr>
                <w:sz w:val="24"/>
                <w:szCs w:val="24"/>
              </w:rPr>
            </w:pPr>
            <w:r w:rsidRPr="00574753">
              <w:rPr>
                <w:sz w:val="24"/>
                <w:szCs w:val="24"/>
              </w:rPr>
              <w:t>Mentoring</w:t>
            </w:r>
            <w:r>
              <w:rPr>
                <w:sz w:val="24"/>
                <w:szCs w:val="24"/>
              </w:rPr>
              <w:t xml:space="preserve"> (KS3 and above) </w:t>
            </w:r>
          </w:p>
        </w:tc>
        <w:tc>
          <w:tcPr>
            <w:tcW w:w="2134" w:type="pct"/>
          </w:tcPr>
          <w:p w14:paraId="1E59E8C0" w14:textId="77777777" w:rsidR="00093BEA" w:rsidRPr="00574753"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Mentors </w:t>
            </w:r>
            <w:r w:rsidRPr="00574753">
              <w:rPr>
                <w:sz w:val="24"/>
                <w:szCs w:val="24"/>
              </w:rPr>
              <w:t>build</w:t>
            </w:r>
            <w:r>
              <w:rPr>
                <w:sz w:val="24"/>
                <w:szCs w:val="24"/>
              </w:rPr>
              <w:t xml:space="preserve"> trusting</w:t>
            </w:r>
            <w:r w:rsidRPr="00574753">
              <w:rPr>
                <w:sz w:val="24"/>
                <w:szCs w:val="24"/>
              </w:rPr>
              <w:t xml:space="preserve"> relationships with </w:t>
            </w:r>
            <w:r>
              <w:rPr>
                <w:sz w:val="24"/>
                <w:szCs w:val="24"/>
              </w:rPr>
              <w:t>children</w:t>
            </w:r>
            <w:r w:rsidRPr="00574753">
              <w:rPr>
                <w:sz w:val="24"/>
                <w:szCs w:val="24"/>
              </w:rPr>
              <w:t xml:space="preserve"> by meeting them for a </w:t>
            </w:r>
            <w:r>
              <w:rPr>
                <w:sz w:val="24"/>
                <w:szCs w:val="24"/>
              </w:rPr>
              <w:t>1:1,</w:t>
            </w:r>
            <w:r w:rsidRPr="00574753">
              <w:rPr>
                <w:sz w:val="24"/>
                <w:szCs w:val="24"/>
              </w:rPr>
              <w:t xml:space="preserve"> </w:t>
            </w:r>
            <w:r>
              <w:rPr>
                <w:sz w:val="24"/>
                <w:szCs w:val="24"/>
              </w:rPr>
              <w:t xml:space="preserve">an </w:t>
            </w:r>
            <w:r w:rsidRPr="00574753">
              <w:rPr>
                <w:sz w:val="24"/>
                <w:szCs w:val="24"/>
              </w:rPr>
              <w:t>hour a week over a sustained period</w:t>
            </w:r>
            <w:r>
              <w:rPr>
                <w:sz w:val="24"/>
                <w:szCs w:val="24"/>
              </w:rPr>
              <w:t xml:space="preserve"> to understand and improve the child’s interpersonal skills may be beneficial</w:t>
            </w:r>
            <w:r w:rsidRPr="00574753">
              <w:rPr>
                <w:sz w:val="24"/>
                <w:szCs w:val="24"/>
              </w:rPr>
              <w:t xml:space="preserve">. Mentoring can also be sought from the </w:t>
            </w:r>
            <w:hyperlink r:id="rId43" w:history="1">
              <w:r w:rsidRPr="00574753">
                <w:rPr>
                  <w:rStyle w:val="Hyperlink"/>
                  <w:sz w:val="24"/>
                  <w:szCs w:val="24"/>
                </w:rPr>
                <w:t>Adolescent Development Services</w:t>
              </w:r>
            </w:hyperlink>
            <w:r>
              <w:rPr>
                <w:rStyle w:val="Hyperlink"/>
                <w:sz w:val="24"/>
                <w:szCs w:val="24"/>
              </w:rPr>
              <w:t xml:space="preserve"> </w:t>
            </w:r>
          </w:p>
        </w:tc>
        <w:sdt>
          <w:sdtPr>
            <w:rPr>
              <w:sz w:val="24"/>
              <w:szCs w:val="24"/>
            </w:rPr>
            <w:id w:val="1046722995"/>
            <w:placeholder>
              <w:docPart w:val="DefaultPlaceholder_-1854013440"/>
            </w:placeholder>
            <w:showingPlcHdr/>
            <w:text/>
          </w:sdtPr>
          <w:sdtEndPr/>
          <w:sdtContent>
            <w:tc>
              <w:tcPr>
                <w:tcW w:w="1597" w:type="pct"/>
              </w:tcPr>
              <w:p w14:paraId="7A42D3A8" w14:textId="2F6FC6EF" w:rsidR="00093BEA" w:rsidRPr="00574753" w:rsidRDefault="00707835"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23062494"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60D5D684" w14:textId="77777777" w:rsidR="00093BEA" w:rsidRPr="00574753" w:rsidRDefault="00093BEA" w:rsidP="00455F84">
            <w:pPr>
              <w:spacing w:line="360" w:lineRule="auto"/>
              <w:rPr>
                <w:sz w:val="24"/>
                <w:szCs w:val="24"/>
              </w:rPr>
            </w:pPr>
            <w:r w:rsidRPr="00574753">
              <w:rPr>
                <w:sz w:val="24"/>
                <w:szCs w:val="24"/>
              </w:rPr>
              <w:t>Pastoral Support Plan (PSP)</w:t>
            </w:r>
          </w:p>
        </w:tc>
        <w:tc>
          <w:tcPr>
            <w:tcW w:w="2134" w:type="pct"/>
          </w:tcPr>
          <w:p w14:paraId="069363B1" w14:textId="77777777" w:rsidR="00093BEA" w:rsidRPr="00574753"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74753">
              <w:rPr>
                <w:sz w:val="24"/>
                <w:szCs w:val="24"/>
              </w:rPr>
              <w:t>In agreement with parents</w:t>
            </w:r>
            <w:r>
              <w:rPr>
                <w:sz w:val="24"/>
                <w:szCs w:val="24"/>
              </w:rPr>
              <w:t>/carers</w:t>
            </w:r>
            <w:r w:rsidRPr="00574753">
              <w:rPr>
                <w:sz w:val="24"/>
                <w:szCs w:val="24"/>
              </w:rPr>
              <w:t xml:space="preserve">, </w:t>
            </w:r>
            <w:hyperlink r:id="rId44">
              <w:r w:rsidRPr="003D77F2">
                <w:rPr>
                  <w:sz w:val="24"/>
                  <w:szCs w:val="24"/>
                </w:rPr>
                <w:t>a</w:t>
              </w:r>
              <w:r w:rsidRPr="003D77F2">
                <w:rPr>
                  <w:rStyle w:val="Hyperlink"/>
                  <w:sz w:val="24"/>
                  <w:szCs w:val="24"/>
                </w:rPr>
                <w:t xml:space="preserve"> Pastoral Support Plan (PSP)</w:t>
              </w:r>
            </w:hyperlink>
            <w:r w:rsidRPr="00574753">
              <w:rPr>
                <w:sz w:val="24"/>
                <w:szCs w:val="24"/>
              </w:rPr>
              <w:t xml:space="preserve"> can be introduced to use as a structured preventative intervention which supports </w:t>
            </w:r>
            <w:r w:rsidRPr="00431A25">
              <w:rPr>
                <w:sz w:val="24"/>
                <w:szCs w:val="24"/>
              </w:rPr>
              <w:t xml:space="preserve">children </w:t>
            </w:r>
            <w:r w:rsidRPr="00574753">
              <w:rPr>
                <w:sz w:val="24"/>
                <w:szCs w:val="24"/>
              </w:rPr>
              <w:t xml:space="preserve">to collaboratively work with </w:t>
            </w:r>
            <w:r>
              <w:rPr>
                <w:sz w:val="24"/>
                <w:szCs w:val="24"/>
              </w:rPr>
              <w:t>teachers</w:t>
            </w:r>
            <w:r w:rsidRPr="00574753">
              <w:rPr>
                <w:sz w:val="24"/>
                <w:szCs w:val="24"/>
              </w:rPr>
              <w:t xml:space="preserve"> to develop</w:t>
            </w:r>
            <w:r>
              <w:rPr>
                <w:sz w:val="24"/>
                <w:szCs w:val="24"/>
              </w:rPr>
              <w:t xml:space="preserve"> and manage</w:t>
            </w:r>
            <w:r w:rsidRPr="00574753">
              <w:rPr>
                <w:sz w:val="24"/>
                <w:szCs w:val="24"/>
              </w:rPr>
              <w:t xml:space="preserve"> their behaviour. </w:t>
            </w:r>
          </w:p>
        </w:tc>
        <w:sdt>
          <w:sdtPr>
            <w:rPr>
              <w:sz w:val="24"/>
              <w:szCs w:val="24"/>
            </w:rPr>
            <w:id w:val="1661581252"/>
            <w:placeholder>
              <w:docPart w:val="DefaultPlaceholder_-1854013440"/>
            </w:placeholder>
            <w:showingPlcHdr/>
            <w:text/>
          </w:sdtPr>
          <w:sdtEndPr/>
          <w:sdtContent>
            <w:tc>
              <w:tcPr>
                <w:tcW w:w="1597" w:type="pct"/>
              </w:tcPr>
              <w:p w14:paraId="5F6439B1" w14:textId="1BADA109" w:rsidR="00093BEA" w:rsidRPr="00574753" w:rsidRDefault="00707835"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16BA5B1B"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3DB5FD1C" w14:textId="068B0551" w:rsidR="00093BEA" w:rsidRPr="00574753" w:rsidRDefault="006A6BF9" w:rsidP="00455F84">
            <w:pPr>
              <w:spacing w:line="360" w:lineRule="auto"/>
              <w:rPr>
                <w:sz w:val="24"/>
                <w:szCs w:val="24"/>
              </w:rPr>
            </w:pPr>
            <w:r>
              <w:rPr>
                <w:sz w:val="24"/>
                <w:szCs w:val="24"/>
              </w:rPr>
              <w:t>My Support Plan</w:t>
            </w:r>
          </w:p>
        </w:tc>
        <w:tc>
          <w:tcPr>
            <w:tcW w:w="2134" w:type="pct"/>
          </w:tcPr>
          <w:p w14:paraId="09BBEF9F" w14:textId="09C9164F" w:rsidR="00093BEA" w:rsidRPr="00DA3EB1" w:rsidRDefault="00DA3EB1" w:rsidP="00455F84">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3EB1">
              <w:rPr>
                <w:rFonts w:cstheme="minorHAnsi"/>
                <w:sz w:val="24"/>
                <w:szCs w:val="24"/>
              </w:rPr>
              <w:t xml:space="preserve">The purpose of a </w:t>
            </w:r>
            <w:hyperlink r:id="rId45" w:history="1">
              <w:r w:rsidRPr="00B365D7">
                <w:rPr>
                  <w:rStyle w:val="Hyperlink"/>
                  <w:rFonts w:cstheme="minorHAnsi"/>
                  <w:sz w:val="24"/>
                  <w:szCs w:val="24"/>
                </w:rPr>
                <w:t>'My Support Plan'</w:t>
              </w:r>
            </w:hyperlink>
            <w:r w:rsidRPr="00DA3EB1">
              <w:rPr>
                <w:rFonts w:cstheme="minorHAnsi"/>
                <w:sz w:val="24"/>
                <w:szCs w:val="24"/>
              </w:rPr>
              <w:t xml:space="preserve"> is to help families and professionals identify the Special Educational Needs of a </w:t>
            </w:r>
            <w:r w:rsidRPr="00DA3EB1">
              <w:rPr>
                <w:rFonts w:cstheme="minorHAnsi"/>
                <w:sz w:val="24"/>
                <w:szCs w:val="24"/>
              </w:rPr>
              <w:lastRenderedPageBreak/>
              <w:t>child</w:t>
            </w:r>
            <w:r w:rsidR="00226B81">
              <w:rPr>
                <w:rFonts w:cstheme="minorHAnsi"/>
                <w:sz w:val="24"/>
                <w:szCs w:val="24"/>
              </w:rPr>
              <w:t xml:space="preserve"> </w:t>
            </w:r>
            <w:r w:rsidRPr="00DA3EB1">
              <w:rPr>
                <w:rFonts w:cstheme="minorHAnsi"/>
                <w:sz w:val="24"/>
                <w:szCs w:val="24"/>
              </w:rPr>
              <w:t>and how these may be met, and to use this knowledge to coordinate a plan of support.</w:t>
            </w:r>
          </w:p>
        </w:tc>
        <w:sdt>
          <w:sdtPr>
            <w:rPr>
              <w:sz w:val="24"/>
              <w:szCs w:val="24"/>
            </w:rPr>
            <w:id w:val="563214345"/>
            <w:placeholder>
              <w:docPart w:val="DefaultPlaceholder_-1854013440"/>
            </w:placeholder>
            <w:showingPlcHdr/>
            <w:text/>
          </w:sdtPr>
          <w:sdtEndPr/>
          <w:sdtContent>
            <w:tc>
              <w:tcPr>
                <w:tcW w:w="1597" w:type="pct"/>
              </w:tcPr>
              <w:p w14:paraId="09E44F14" w14:textId="68C40EC1" w:rsidR="00093BEA" w:rsidRPr="00574753" w:rsidRDefault="00115834"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070E9131"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0645CE10" w14:textId="73732933" w:rsidR="00093BEA" w:rsidRPr="00574753" w:rsidRDefault="00093BEA" w:rsidP="00455F84">
            <w:pPr>
              <w:spacing w:line="360" w:lineRule="auto"/>
              <w:rPr>
                <w:sz w:val="24"/>
                <w:szCs w:val="24"/>
              </w:rPr>
            </w:pPr>
            <w:r w:rsidRPr="00574753">
              <w:rPr>
                <w:sz w:val="24"/>
                <w:szCs w:val="24"/>
              </w:rPr>
              <w:t>K</w:t>
            </w:r>
            <w:r w:rsidR="004746FA">
              <w:rPr>
                <w:sz w:val="24"/>
                <w:szCs w:val="24"/>
              </w:rPr>
              <w:t>OOTH</w:t>
            </w:r>
            <w:r w:rsidRPr="00574753">
              <w:rPr>
                <w:sz w:val="24"/>
                <w:szCs w:val="24"/>
              </w:rPr>
              <w:t xml:space="preserve"> Counselling</w:t>
            </w:r>
          </w:p>
        </w:tc>
        <w:tc>
          <w:tcPr>
            <w:tcW w:w="2134" w:type="pct"/>
          </w:tcPr>
          <w:p w14:paraId="3EFEF894" w14:textId="77777777" w:rsidR="00093BEA"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Children</w:t>
            </w:r>
            <w:r w:rsidRPr="696D606E">
              <w:rPr>
                <w:sz w:val="24"/>
                <w:szCs w:val="24"/>
              </w:rPr>
              <w:t xml:space="preserve"> and the family can self-refer to </w:t>
            </w:r>
            <w:hyperlink r:id="rId46">
              <w:r w:rsidRPr="00796FFD">
                <w:rPr>
                  <w:rStyle w:val="Hyperlink"/>
                  <w:sz w:val="24"/>
                  <w:szCs w:val="24"/>
                </w:rPr>
                <w:t>KOOTH</w:t>
              </w:r>
            </w:hyperlink>
            <w:r w:rsidRPr="00501523">
              <w:rPr>
                <w:rStyle w:val="Hyperlink"/>
                <w:sz w:val="24"/>
                <w:szCs w:val="24"/>
              </w:rPr>
              <w:t xml:space="preserve"> </w:t>
            </w:r>
            <w:r w:rsidRPr="696D606E">
              <w:rPr>
                <w:sz w:val="24"/>
                <w:szCs w:val="24"/>
              </w:rPr>
              <w:t xml:space="preserve"> counselling for support.</w:t>
            </w:r>
          </w:p>
          <w:p w14:paraId="56932B84" w14:textId="77777777" w:rsidR="00093BEA" w:rsidRPr="002B338F"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highlight w:val="green"/>
              </w:rPr>
            </w:pPr>
            <w:r>
              <w:rPr>
                <w:sz w:val="24"/>
                <w:szCs w:val="24"/>
              </w:rPr>
              <w:t>KOOTH is an anonymous, free online counselling and emotional well-being service providing children aged 11 – 25 years with support from a professional team of qualified counsellors.</w:t>
            </w:r>
            <w:r w:rsidRPr="696D606E">
              <w:rPr>
                <w:sz w:val="24"/>
                <w:szCs w:val="24"/>
              </w:rPr>
              <w:t xml:space="preserve"> </w:t>
            </w:r>
          </w:p>
        </w:tc>
        <w:sdt>
          <w:sdtPr>
            <w:rPr>
              <w:sz w:val="24"/>
              <w:szCs w:val="24"/>
            </w:rPr>
            <w:id w:val="-1181503838"/>
            <w:placeholder>
              <w:docPart w:val="DefaultPlaceholder_-1854013440"/>
            </w:placeholder>
            <w:showingPlcHdr/>
            <w:text/>
          </w:sdtPr>
          <w:sdtEndPr/>
          <w:sdtContent>
            <w:tc>
              <w:tcPr>
                <w:tcW w:w="1597" w:type="pct"/>
              </w:tcPr>
              <w:p w14:paraId="66F95A6A" w14:textId="31807D69" w:rsidR="00093BEA" w:rsidRPr="00574753" w:rsidRDefault="00AA2BB1"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AA2BB1">
                  <w:rPr>
                    <w:rStyle w:val="PlaceholderText"/>
                  </w:rPr>
                  <w:t>Click or tap here to enter text.</w:t>
                </w:r>
              </w:p>
            </w:tc>
          </w:sdtContent>
        </w:sdt>
      </w:tr>
      <w:tr w:rsidR="00093BEA" w:rsidRPr="00574753" w14:paraId="0B4966F2"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54E4C1DE" w14:textId="77777777" w:rsidR="00093BEA" w:rsidRPr="00574753" w:rsidRDefault="00093BEA" w:rsidP="00455F84">
            <w:pPr>
              <w:spacing w:line="360" w:lineRule="auto"/>
              <w:rPr>
                <w:sz w:val="24"/>
                <w:szCs w:val="24"/>
              </w:rPr>
            </w:pPr>
            <w:r w:rsidRPr="00574753">
              <w:rPr>
                <w:sz w:val="24"/>
                <w:szCs w:val="24"/>
              </w:rPr>
              <w:t>Link Counselling</w:t>
            </w:r>
          </w:p>
        </w:tc>
        <w:tc>
          <w:tcPr>
            <w:tcW w:w="2134" w:type="pct"/>
          </w:tcPr>
          <w:p w14:paraId="66EE3CE9" w14:textId="77777777" w:rsidR="00093BEA" w:rsidRPr="00574753"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Link c</w:t>
            </w:r>
            <w:r w:rsidRPr="00574753">
              <w:rPr>
                <w:sz w:val="24"/>
                <w:szCs w:val="24"/>
              </w:rPr>
              <w:t>ounselling can be accessed through</w:t>
            </w:r>
            <w:r>
              <w:rPr>
                <w:sz w:val="24"/>
                <w:szCs w:val="24"/>
              </w:rPr>
              <w:t xml:space="preserve"> the</w:t>
            </w:r>
            <w:r w:rsidRPr="00574753">
              <w:rPr>
                <w:sz w:val="24"/>
                <w:szCs w:val="24"/>
              </w:rPr>
              <w:t xml:space="preserve"> </w:t>
            </w:r>
            <w:hyperlink r:id="rId47" w:history="1">
              <w:r w:rsidRPr="00574753">
                <w:rPr>
                  <w:rStyle w:val="Hyperlink"/>
                  <w:sz w:val="24"/>
                  <w:szCs w:val="24"/>
                </w:rPr>
                <w:t>Adolescent Development Services</w:t>
              </w:r>
            </w:hyperlink>
          </w:p>
        </w:tc>
        <w:sdt>
          <w:sdtPr>
            <w:rPr>
              <w:sz w:val="24"/>
              <w:szCs w:val="24"/>
            </w:rPr>
            <w:id w:val="798266718"/>
            <w:placeholder>
              <w:docPart w:val="DefaultPlaceholder_-1854013440"/>
            </w:placeholder>
            <w:showingPlcHdr/>
          </w:sdtPr>
          <w:sdtEndPr/>
          <w:sdtContent>
            <w:tc>
              <w:tcPr>
                <w:tcW w:w="1597" w:type="pct"/>
              </w:tcPr>
              <w:p w14:paraId="5CA399A0" w14:textId="509AA908" w:rsidR="00093BEA" w:rsidRPr="00574753" w:rsidRDefault="00AA2BB1"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AA2BB1">
                  <w:rPr>
                    <w:rStyle w:val="PlaceholderText"/>
                  </w:rPr>
                  <w:t>Click or tap here to enter text.</w:t>
                </w:r>
              </w:p>
            </w:tc>
          </w:sdtContent>
        </w:sdt>
      </w:tr>
      <w:tr w:rsidR="00093BEA" w:rsidRPr="00574753" w14:paraId="6FE7AA62"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19FF00E6" w14:textId="77777777" w:rsidR="00093BEA" w:rsidRPr="00574753" w:rsidRDefault="00093BEA" w:rsidP="00455F84">
            <w:pPr>
              <w:spacing w:line="360" w:lineRule="auto"/>
              <w:rPr>
                <w:sz w:val="24"/>
                <w:szCs w:val="24"/>
              </w:rPr>
            </w:pPr>
            <w:r w:rsidRPr="00574753">
              <w:rPr>
                <w:sz w:val="24"/>
                <w:szCs w:val="24"/>
              </w:rPr>
              <w:t>Assessment of needs</w:t>
            </w:r>
          </w:p>
        </w:tc>
        <w:tc>
          <w:tcPr>
            <w:tcW w:w="2134" w:type="pct"/>
          </w:tcPr>
          <w:p w14:paraId="66D226C2" w14:textId="77777777" w:rsidR="00093BEA" w:rsidRPr="00574753"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74753">
              <w:rPr>
                <w:sz w:val="24"/>
                <w:szCs w:val="24"/>
              </w:rPr>
              <w:t xml:space="preserve">This includes all the different levels of </w:t>
            </w:r>
            <w:r>
              <w:rPr>
                <w:sz w:val="24"/>
                <w:szCs w:val="24"/>
              </w:rPr>
              <w:t xml:space="preserve">current </w:t>
            </w:r>
            <w:r w:rsidRPr="00574753">
              <w:rPr>
                <w:sz w:val="24"/>
                <w:szCs w:val="24"/>
              </w:rPr>
              <w:t>SEND and health</w:t>
            </w:r>
            <w:r>
              <w:rPr>
                <w:sz w:val="24"/>
                <w:szCs w:val="24"/>
              </w:rPr>
              <w:t xml:space="preserve"> support. This is accessed through </w:t>
            </w:r>
            <w:r w:rsidRPr="00574753">
              <w:rPr>
                <w:sz w:val="24"/>
                <w:szCs w:val="24"/>
              </w:rPr>
              <w:t>academic summative and formative assessments, then screeners, then assessments by other professionals (</w:t>
            </w:r>
            <w:r>
              <w:rPr>
                <w:sz w:val="24"/>
                <w:szCs w:val="24"/>
              </w:rPr>
              <w:t>please s</w:t>
            </w:r>
            <w:r w:rsidRPr="00574753">
              <w:rPr>
                <w:sz w:val="24"/>
                <w:szCs w:val="24"/>
              </w:rPr>
              <w:t xml:space="preserve">ee </w:t>
            </w:r>
            <w:hyperlink r:id="rId48">
              <w:r w:rsidRPr="6ABD495E">
                <w:rPr>
                  <w:rStyle w:val="Hyperlink"/>
                  <w:sz w:val="24"/>
                  <w:szCs w:val="24"/>
                </w:rPr>
                <w:t xml:space="preserve">Hillingdon Ordinarily Available Provision </w:t>
              </w:r>
            </w:hyperlink>
            <w:r w:rsidRPr="6ABD495E">
              <w:rPr>
                <w:sz w:val="24"/>
                <w:szCs w:val="24"/>
              </w:rPr>
              <w:t xml:space="preserve"> </w:t>
            </w:r>
            <w:r>
              <w:rPr>
                <w:sz w:val="24"/>
                <w:szCs w:val="24"/>
              </w:rPr>
              <w:t>for more information</w:t>
            </w:r>
            <w:r w:rsidRPr="00574753">
              <w:rPr>
                <w:sz w:val="24"/>
                <w:szCs w:val="24"/>
              </w:rPr>
              <w:t>)</w:t>
            </w:r>
            <w:r>
              <w:rPr>
                <w:sz w:val="24"/>
                <w:szCs w:val="24"/>
              </w:rPr>
              <w:t>.</w:t>
            </w:r>
          </w:p>
        </w:tc>
        <w:sdt>
          <w:sdtPr>
            <w:rPr>
              <w:sz w:val="24"/>
              <w:szCs w:val="24"/>
            </w:rPr>
            <w:id w:val="-1077128695"/>
            <w:placeholder>
              <w:docPart w:val="DefaultPlaceholder_-1854013440"/>
            </w:placeholder>
          </w:sdtPr>
          <w:sdtEndPr/>
          <w:sdtContent>
            <w:tc>
              <w:tcPr>
                <w:tcW w:w="1597" w:type="pct"/>
              </w:tcPr>
              <w:p w14:paraId="2725CAF4" w14:textId="6171022E" w:rsidR="00093BEA" w:rsidRPr="00574753" w:rsidRDefault="00093BEA"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
            </w:tc>
          </w:sdtContent>
        </w:sdt>
      </w:tr>
      <w:tr w:rsidR="00093BEA" w:rsidRPr="00574753" w14:paraId="0D157813"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25807733" w14:textId="41454A75" w:rsidR="00093BEA" w:rsidRDefault="00093BEA" w:rsidP="00455F84">
            <w:pPr>
              <w:spacing w:line="360" w:lineRule="auto"/>
              <w:rPr>
                <w:b w:val="0"/>
                <w:bCs w:val="0"/>
                <w:sz w:val="24"/>
                <w:szCs w:val="24"/>
              </w:rPr>
            </w:pPr>
            <w:r w:rsidRPr="00574753">
              <w:rPr>
                <w:sz w:val="24"/>
                <w:szCs w:val="24"/>
              </w:rPr>
              <w:lastRenderedPageBreak/>
              <w:t xml:space="preserve">Advice from </w:t>
            </w:r>
            <w:r w:rsidR="005172B9" w:rsidRPr="00574753">
              <w:rPr>
                <w:sz w:val="24"/>
                <w:szCs w:val="24"/>
              </w:rPr>
              <w:t xml:space="preserve">the </w:t>
            </w:r>
            <w:r w:rsidR="005172B9">
              <w:rPr>
                <w:sz w:val="24"/>
                <w:szCs w:val="24"/>
              </w:rPr>
              <w:t>Children’s</w:t>
            </w:r>
            <w:r w:rsidRPr="00574753">
              <w:rPr>
                <w:sz w:val="24"/>
                <w:szCs w:val="24"/>
              </w:rPr>
              <w:t xml:space="preserve"> Integrated Therapy Service </w:t>
            </w:r>
            <w:r>
              <w:rPr>
                <w:sz w:val="24"/>
                <w:szCs w:val="24"/>
              </w:rPr>
              <w:t>(CITS) - P</w:t>
            </w:r>
            <w:r w:rsidRPr="00574753">
              <w:rPr>
                <w:sz w:val="24"/>
                <w:szCs w:val="24"/>
              </w:rPr>
              <w:t>hysiotherapy/</w:t>
            </w:r>
          </w:p>
          <w:p w14:paraId="4C69B445" w14:textId="77777777" w:rsidR="00093BEA" w:rsidRPr="00574753" w:rsidRDefault="00093BEA" w:rsidP="00455F84">
            <w:pPr>
              <w:spacing w:line="360" w:lineRule="auto"/>
              <w:rPr>
                <w:sz w:val="24"/>
                <w:szCs w:val="24"/>
              </w:rPr>
            </w:pPr>
            <w:r w:rsidRPr="00574753">
              <w:rPr>
                <w:sz w:val="24"/>
                <w:szCs w:val="24"/>
              </w:rPr>
              <w:t>Occupational</w:t>
            </w:r>
            <w:r>
              <w:rPr>
                <w:sz w:val="24"/>
                <w:szCs w:val="24"/>
              </w:rPr>
              <w:t xml:space="preserve"> </w:t>
            </w:r>
            <w:r w:rsidRPr="00574753">
              <w:rPr>
                <w:sz w:val="24"/>
                <w:szCs w:val="24"/>
              </w:rPr>
              <w:t>therapy/</w:t>
            </w:r>
            <w:r>
              <w:rPr>
                <w:sz w:val="24"/>
                <w:szCs w:val="24"/>
              </w:rPr>
              <w:t xml:space="preserve"> S</w:t>
            </w:r>
            <w:r w:rsidRPr="00574753">
              <w:rPr>
                <w:sz w:val="24"/>
                <w:szCs w:val="24"/>
              </w:rPr>
              <w:t xml:space="preserve">peech and </w:t>
            </w:r>
            <w:r>
              <w:rPr>
                <w:sz w:val="24"/>
                <w:szCs w:val="24"/>
              </w:rPr>
              <w:t>L</w:t>
            </w:r>
            <w:r w:rsidRPr="00574753">
              <w:rPr>
                <w:sz w:val="24"/>
                <w:szCs w:val="24"/>
              </w:rPr>
              <w:t>anguage therapy</w:t>
            </w:r>
          </w:p>
        </w:tc>
        <w:tc>
          <w:tcPr>
            <w:tcW w:w="2134" w:type="pct"/>
          </w:tcPr>
          <w:p w14:paraId="0E35A59E" w14:textId="5CCDA2EC" w:rsidR="00093BEA" w:rsidRPr="00574753"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 xml:space="preserve">School staff can contact the </w:t>
            </w:r>
            <w:hyperlink r:id="rId49">
              <w:r w:rsidRPr="39C10BC2">
                <w:rPr>
                  <w:rStyle w:val="Hyperlink"/>
                  <w:sz w:val="24"/>
                  <w:szCs w:val="24"/>
                </w:rPr>
                <w:t>CITS</w:t>
              </w:r>
            </w:hyperlink>
            <w:r w:rsidRPr="00574753">
              <w:rPr>
                <w:sz w:val="24"/>
                <w:szCs w:val="24"/>
              </w:rPr>
              <w:t xml:space="preserve"> Advice Line on 01895 488 200 to</w:t>
            </w:r>
            <w:r>
              <w:rPr>
                <w:sz w:val="24"/>
                <w:szCs w:val="24"/>
              </w:rPr>
              <w:t xml:space="preserve"> receive</w:t>
            </w:r>
            <w:r w:rsidRPr="00574753">
              <w:rPr>
                <w:sz w:val="24"/>
                <w:szCs w:val="24"/>
              </w:rPr>
              <w:t xml:space="preserve"> 10 minutes advice </w:t>
            </w:r>
            <w:r>
              <w:rPr>
                <w:sz w:val="24"/>
                <w:szCs w:val="24"/>
              </w:rPr>
              <w:t>from a therapist regarding</w:t>
            </w:r>
            <w:r w:rsidRPr="00574753">
              <w:rPr>
                <w:sz w:val="24"/>
                <w:szCs w:val="24"/>
              </w:rPr>
              <w:t xml:space="preserve"> a child without mak</w:t>
            </w:r>
            <w:r>
              <w:rPr>
                <w:sz w:val="24"/>
                <w:szCs w:val="24"/>
              </w:rPr>
              <w:t xml:space="preserve">ing </w:t>
            </w:r>
            <w:r w:rsidRPr="00574753">
              <w:rPr>
                <w:sz w:val="24"/>
                <w:szCs w:val="24"/>
              </w:rPr>
              <w:t>a referral</w:t>
            </w:r>
            <w:r>
              <w:rPr>
                <w:sz w:val="24"/>
                <w:szCs w:val="24"/>
              </w:rPr>
              <w:t>.</w:t>
            </w:r>
          </w:p>
          <w:p w14:paraId="3B1F5D1D" w14:textId="77777777" w:rsidR="00093BEA" w:rsidRPr="00574753"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 xml:space="preserve"> </w:t>
            </w:r>
          </w:p>
          <w:p w14:paraId="3D43FCA6" w14:textId="77777777" w:rsidR="00093BEA" w:rsidRPr="00574753"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School staff can book into a drop-in session to get advice from their school’s link therapist without needing to make a referral (speak to the SEN</w:t>
            </w:r>
            <w:r>
              <w:rPr>
                <w:sz w:val="24"/>
                <w:szCs w:val="24"/>
              </w:rPr>
              <w:t>D</w:t>
            </w:r>
            <w:r w:rsidRPr="00574753">
              <w:rPr>
                <w:sz w:val="24"/>
                <w:szCs w:val="24"/>
              </w:rPr>
              <w:t>CO</w:t>
            </w:r>
            <w:r>
              <w:rPr>
                <w:sz w:val="24"/>
                <w:szCs w:val="24"/>
              </w:rPr>
              <w:t xml:space="preserve"> for further information</w:t>
            </w:r>
            <w:r w:rsidRPr="00574753">
              <w:rPr>
                <w:sz w:val="24"/>
                <w:szCs w:val="24"/>
              </w:rPr>
              <w:t>)</w:t>
            </w:r>
            <w:r>
              <w:rPr>
                <w:sz w:val="24"/>
                <w:szCs w:val="24"/>
              </w:rPr>
              <w:t>.</w:t>
            </w:r>
          </w:p>
        </w:tc>
        <w:tc>
          <w:tcPr>
            <w:tcW w:w="1597" w:type="pct"/>
          </w:tcPr>
          <w:sdt>
            <w:sdtPr>
              <w:rPr>
                <w:sz w:val="24"/>
                <w:szCs w:val="24"/>
              </w:rPr>
              <w:id w:val="1275832222"/>
              <w:placeholder>
                <w:docPart w:val="DefaultPlaceholder_-1854013440"/>
              </w:placeholder>
              <w:showingPlcHdr/>
            </w:sdtPr>
            <w:sdtEndPr/>
            <w:sdtContent>
              <w:p w14:paraId="74404158" w14:textId="35B31A73" w:rsidR="00093BEA" w:rsidRPr="00574753" w:rsidRDefault="00243A93"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243A93">
                  <w:rPr>
                    <w:rStyle w:val="PlaceholderText"/>
                  </w:rPr>
                  <w:t>Click or tap here to enter text.</w:t>
                </w:r>
              </w:p>
            </w:sdtContent>
          </w:sdt>
          <w:p w14:paraId="6017D363" w14:textId="77777777" w:rsidR="00093BEA" w:rsidRPr="00574753" w:rsidRDefault="00093BEA"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highlight w:val="green"/>
              </w:rPr>
            </w:pPr>
          </w:p>
        </w:tc>
      </w:tr>
      <w:tr w:rsidR="00093BEA" w:rsidRPr="00574753" w14:paraId="746296B5"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0BAC3517" w14:textId="77777777" w:rsidR="00093BEA" w:rsidRPr="00574753" w:rsidRDefault="00093BEA" w:rsidP="00455F84">
            <w:pPr>
              <w:spacing w:line="360" w:lineRule="auto"/>
              <w:rPr>
                <w:sz w:val="24"/>
                <w:szCs w:val="24"/>
              </w:rPr>
            </w:pPr>
            <w:r w:rsidRPr="00574753">
              <w:rPr>
                <w:sz w:val="24"/>
                <w:szCs w:val="24"/>
              </w:rPr>
              <w:t xml:space="preserve">Classroom based strategies to support learning </w:t>
            </w:r>
          </w:p>
        </w:tc>
        <w:tc>
          <w:tcPr>
            <w:tcW w:w="2134" w:type="pct"/>
          </w:tcPr>
          <w:p w14:paraId="687D7211" w14:textId="77777777" w:rsidR="00093BEA" w:rsidRPr="00574753" w:rsidRDefault="0005090B"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hyperlink r:id="rId50">
              <w:r w:rsidR="00093BEA" w:rsidRPr="4225CDC3">
                <w:rPr>
                  <w:rStyle w:val="Hyperlink"/>
                  <w:sz w:val="24"/>
                  <w:szCs w:val="24"/>
                </w:rPr>
                <w:t>Hillingdon Ordinarily Available Provision</w:t>
              </w:r>
            </w:hyperlink>
            <w:r w:rsidR="00093BEA" w:rsidRPr="4225CDC3">
              <w:rPr>
                <w:sz w:val="24"/>
                <w:szCs w:val="24"/>
              </w:rPr>
              <w:t xml:space="preserve"> and </w:t>
            </w:r>
            <w:hyperlink r:id="rId51">
              <w:r w:rsidR="00093BEA" w:rsidRPr="4225CDC3">
                <w:rPr>
                  <w:rStyle w:val="Hyperlink"/>
                  <w:sz w:val="24"/>
                  <w:szCs w:val="24"/>
                </w:rPr>
                <w:t>School Talk Infants, Juniors and Secondary School Pack</w:t>
              </w:r>
            </w:hyperlink>
            <w:r w:rsidR="00093BEA" w:rsidRPr="4225CDC3">
              <w:rPr>
                <w:sz w:val="24"/>
                <w:szCs w:val="24"/>
              </w:rPr>
              <w:t xml:space="preserve"> have recommended strategies to support learning, whilst addressing behaviour within classrooms. </w:t>
            </w:r>
          </w:p>
        </w:tc>
        <w:sdt>
          <w:sdtPr>
            <w:rPr>
              <w:sz w:val="24"/>
              <w:szCs w:val="24"/>
            </w:rPr>
            <w:id w:val="-1588685575"/>
            <w:placeholder>
              <w:docPart w:val="DefaultPlaceholder_-1854013440"/>
            </w:placeholder>
            <w:showingPlcHdr/>
          </w:sdtPr>
          <w:sdtEndPr/>
          <w:sdtContent>
            <w:tc>
              <w:tcPr>
                <w:tcW w:w="1597" w:type="pct"/>
              </w:tcPr>
              <w:p w14:paraId="2F8DF7A7" w14:textId="73971B64" w:rsidR="00093BEA" w:rsidRPr="00574753" w:rsidRDefault="00243A93"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243A93">
                  <w:rPr>
                    <w:rStyle w:val="PlaceholderText"/>
                  </w:rPr>
                  <w:t>Click or tap here to enter text.</w:t>
                </w:r>
              </w:p>
            </w:tc>
          </w:sdtContent>
        </w:sdt>
      </w:tr>
      <w:tr w:rsidR="00093BEA" w:rsidRPr="00574753" w14:paraId="55DBF517"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053CA42E" w14:textId="0240F1FE" w:rsidR="00093BEA" w:rsidRPr="00574753" w:rsidRDefault="00093BEA" w:rsidP="00455F84">
            <w:pPr>
              <w:spacing w:line="360" w:lineRule="auto"/>
              <w:rPr>
                <w:sz w:val="24"/>
                <w:szCs w:val="24"/>
              </w:rPr>
            </w:pPr>
            <w:r>
              <w:rPr>
                <w:sz w:val="24"/>
                <w:szCs w:val="24"/>
              </w:rPr>
              <w:t>Hillingdon SENDIASS (SEND Information, Advice and Support Service)</w:t>
            </w:r>
          </w:p>
        </w:tc>
        <w:tc>
          <w:tcPr>
            <w:tcW w:w="2134" w:type="pct"/>
          </w:tcPr>
          <w:p w14:paraId="02732718" w14:textId="42287003" w:rsidR="00093BEA" w:rsidRDefault="0005090B"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hyperlink r:id="rId52">
              <w:r w:rsidR="00093BEA" w:rsidRPr="36CB452C">
                <w:rPr>
                  <w:rStyle w:val="Hyperlink"/>
                  <w:sz w:val="24"/>
                  <w:szCs w:val="24"/>
                </w:rPr>
                <w:t>SENDIASS</w:t>
              </w:r>
            </w:hyperlink>
            <w:r w:rsidR="00093BEA" w:rsidRPr="36CB452C">
              <w:rPr>
                <w:sz w:val="24"/>
                <w:szCs w:val="24"/>
              </w:rPr>
              <w:t xml:space="preserve"> is a free and confidential support service for parents or carers that have children that have or may have special educational needs. </w:t>
            </w:r>
          </w:p>
          <w:p w14:paraId="16AF87E8" w14:textId="77777777" w:rsidR="00093BEA" w:rsidRPr="00BA1BF0" w:rsidRDefault="00093BEA" w:rsidP="00455F84">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A1BF0">
              <w:rPr>
                <w:rFonts w:cstheme="minorHAnsi"/>
                <w:sz w:val="24"/>
                <w:szCs w:val="24"/>
              </w:rPr>
              <w:t>Contact SENDIASS on:</w:t>
            </w:r>
          </w:p>
          <w:p w14:paraId="66FD8DFF" w14:textId="77777777" w:rsidR="00093BEA" w:rsidRPr="00574753" w:rsidRDefault="00093BEA"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BA1BF0">
              <w:rPr>
                <w:rFonts w:cstheme="minorHAnsi"/>
                <w:color w:val="000000"/>
                <w:sz w:val="24"/>
                <w:szCs w:val="24"/>
              </w:rPr>
              <w:t xml:space="preserve">01895 277001 or </w:t>
            </w:r>
            <w:hyperlink r:id="rId53" w:tgtFrame="_blank" w:history="1">
              <w:r w:rsidRPr="00BA1BF0">
                <w:rPr>
                  <w:rStyle w:val="Hyperlink"/>
                  <w:rFonts w:cstheme="minorHAnsi"/>
                  <w:color w:val="4E1460"/>
                  <w:sz w:val="24"/>
                  <w:szCs w:val="24"/>
                  <w:bdr w:val="none" w:sz="0" w:space="0" w:color="auto" w:frame="1"/>
                </w:rPr>
                <w:t>sendiass@hillingdon.gov.uk</w:t>
              </w:r>
            </w:hyperlink>
          </w:p>
        </w:tc>
        <w:sdt>
          <w:sdtPr>
            <w:rPr>
              <w:sz w:val="24"/>
              <w:szCs w:val="24"/>
            </w:rPr>
            <w:id w:val="-687374179"/>
            <w:placeholder>
              <w:docPart w:val="DefaultPlaceholder_-1854013440"/>
            </w:placeholder>
            <w:showingPlcHdr/>
          </w:sdtPr>
          <w:sdtEndPr/>
          <w:sdtContent>
            <w:tc>
              <w:tcPr>
                <w:tcW w:w="1597" w:type="pct"/>
              </w:tcPr>
              <w:p w14:paraId="283D61C1" w14:textId="2A045337" w:rsidR="00093BEA" w:rsidRPr="00574753" w:rsidRDefault="00243A93"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243A93">
                  <w:rPr>
                    <w:rStyle w:val="PlaceholderText"/>
                  </w:rPr>
                  <w:t>Click or tap here to enter text.</w:t>
                </w:r>
              </w:p>
            </w:tc>
          </w:sdtContent>
        </w:sdt>
      </w:tr>
      <w:tr w:rsidR="00093BEA" w:rsidRPr="00574753" w14:paraId="1CDE10DA" w14:textId="77777777" w:rsidTr="00136A9A">
        <w:tc>
          <w:tcPr>
            <w:cnfStyle w:val="001000000000" w:firstRow="0" w:lastRow="0" w:firstColumn="1" w:lastColumn="0" w:oddVBand="0" w:evenVBand="0" w:oddHBand="0" w:evenHBand="0" w:firstRowFirstColumn="0" w:firstRowLastColumn="0" w:lastRowFirstColumn="0" w:lastRowLastColumn="0"/>
            <w:tcW w:w="1269" w:type="pct"/>
          </w:tcPr>
          <w:p w14:paraId="7256543C" w14:textId="77777777" w:rsidR="00093BEA" w:rsidRPr="00574753" w:rsidRDefault="00093BEA" w:rsidP="00455F84">
            <w:pPr>
              <w:spacing w:line="360" w:lineRule="auto"/>
              <w:rPr>
                <w:sz w:val="24"/>
                <w:szCs w:val="24"/>
              </w:rPr>
            </w:pPr>
            <w:r w:rsidRPr="00574753">
              <w:rPr>
                <w:sz w:val="24"/>
                <w:szCs w:val="24"/>
              </w:rPr>
              <w:lastRenderedPageBreak/>
              <w:t xml:space="preserve">Mental Health </w:t>
            </w:r>
            <w:r>
              <w:rPr>
                <w:sz w:val="24"/>
                <w:szCs w:val="24"/>
              </w:rPr>
              <w:t>S</w:t>
            </w:r>
            <w:r w:rsidRPr="00574753">
              <w:rPr>
                <w:sz w:val="24"/>
                <w:szCs w:val="24"/>
              </w:rPr>
              <w:t xml:space="preserve">upport Teams </w:t>
            </w:r>
            <w:r>
              <w:rPr>
                <w:sz w:val="24"/>
                <w:szCs w:val="24"/>
              </w:rPr>
              <w:t xml:space="preserve">(MHST) </w:t>
            </w:r>
            <w:r w:rsidRPr="00574753">
              <w:rPr>
                <w:sz w:val="24"/>
                <w:szCs w:val="24"/>
              </w:rPr>
              <w:t>– available to</w:t>
            </w:r>
            <w:r>
              <w:rPr>
                <w:sz w:val="24"/>
                <w:szCs w:val="24"/>
              </w:rPr>
              <w:t xml:space="preserve"> selected</w:t>
            </w:r>
            <w:r w:rsidRPr="00574753">
              <w:rPr>
                <w:sz w:val="24"/>
                <w:szCs w:val="24"/>
              </w:rPr>
              <w:t xml:space="preserve"> Hillingdon schools </w:t>
            </w:r>
          </w:p>
        </w:tc>
        <w:tc>
          <w:tcPr>
            <w:tcW w:w="2134" w:type="pct"/>
          </w:tcPr>
          <w:p w14:paraId="74EA7CAD" w14:textId="4253A478" w:rsidR="00093BEA" w:rsidRPr="00574753" w:rsidRDefault="0005090B"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hyperlink r:id="rId54" w:history="1">
              <w:r w:rsidR="00093BEA" w:rsidRPr="0098398E">
                <w:rPr>
                  <w:rStyle w:val="Hyperlink"/>
                  <w:sz w:val="24"/>
                  <w:szCs w:val="24"/>
                </w:rPr>
                <w:t>Mental Health Support Teams (MHST</w:t>
              </w:r>
              <w:r w:rsidR="00093BEA">
                <w:rPr>
                  <w:rStyle w:val="Hyperlink"/>
                  <w:sz w:val="24"/>
                  <w:szCs w:val="24"/>
                </w:rPr>
                <w:t>) in schools</w:t>
              </w:r>
            </w:hyperlink>
            <w:r w:rsidR="00093BEA" w:rsidRPr="00574753">
              <w:rPr>
                <w:sz w:val="24"/>
                <w:szCs w:val="24"/>
              </w:rPr>
              <w:t xml:space="preserve"> are a</w:t>
            </w:r>
            <w:r w:rsidR="00093BEA">
              <w:rPr>
                <w:sz w:val="24"/>
                <w:szCs w:val="24"/>
              </w:rPr>
              <w:t>n early intervention service who work in partnership with local schools</w:t>
            </w:r>
            <w:r w:rsidR="00C80C87">
              <w:rPr>
                <w:sz w:val="24"/>
                <w:szCs w:val="24"/>
              </w:rPr>
              <w:t xml:space="preserve"> </w:t>
            </w:r>
            <w:r w:rsidR="00093BEA" w:rsidRPr="00574753">
              <w:rPr>
                <w:sz w:val="24"/>
                <w:szCs w:val="24"/>
              </w:rPr>
              <w:t>to help meet the mental health needs of children in education settings. The objectives</w:t>
            </w:r>
            <w:r w:rsidR="00093BEA">
              <w:rPr>
                <w:sz w:val="24"/>
                <w:szCs w:val="24"/>
              </w:rPr>
              <w:t xml:space="preserve"> are</w:t>
            </w:r>
            <w:r w:rsidR="00093BEA" w:rsidRPr="00574753">
              <w:rPr>
                <w:sz w:val="24"/>
                <w:szCs w:val="24"/>
              </w:rPr>
              <w:t>:</w:t>
            </w:r>
          </w:p>
          <w:p w14:paraId="62BDF4DA" w14:textId="77777777" w:rsidR="00093BEA" w:rsidRDefault="00093BEA" w:rsidP="00093BEA">
            <w:pPr>
              <w:pStyle w:val="ListParagraph"/>
              <w:numPr>
                <w:ilvl w:val="0"/>
                <w:numId w:val="9"/>
              </w:numPr>
              <w:spacing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290BCD">
              <w:rPr>
                <w:sz w:val="24"/>
                <w:szCs w:val="24"/>
              </w:rPr>
              <w:t>To deliver brief evidence-based interventions to support children with mild</w:t>
            </w:r>
            <w:r>
              <w:rPr>
                <w:sz w:val="24"/>
                <w:szCs w:val="24"/>
              </w:rPr>
              <w:t xml:space="preserve"> to </w:t>
            </w:r>
            <w:r w:rsidRPr="00290BCD">
              <w:rPr>
                <w:sz w:val="24"/>
                <w:szCs w:val="24"/>
              </w:rPr>
              <w:t>moderate mental health problems</w:t>
            </w:r>
          </w:p>
          <w:p w14:paraId="183B553B" w14:textId="77777777" w:rsidR="00712675" w:rsidRDefault="00093BEA" w:rsidP="00712675">
            <w:pPr>
              <w:pStyle w:val="ListParagraph"/>
              <w:numPr>
                <w:ilvl w:val="0"/>
                <w:numId w:val="9"/>
              </w:numPr>
              <w:spacing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D4A03">
              <w:rPr>
                <w:sz w:val="24"/>
                <w:szCs w:val="24"/>
              </w:rPr>
              <w:t>To support schools in developing their whole school approach to mental health</w:t>
            </w:r>
          </w:p>
          <w:p w14:paraId="102A6714" w14:textId="730B6C01" w:rsidR="00093BEA" w:rsidRPr="00712675" w:rsidRDefault="00093BEA" w:rsidP="00712675">
            <w:pPr>
              <w:pStyle w:val="ListParagraph"/>
              <w:numPr>
                <w:ilvl w:val="0"/>
                <w:numId w:val="9"/>
              </w:numPr>
              <w:spacing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712675">
              <w:rPr>
                <w:sz w:val="24"/>
                <w:szCs w:val="24"/>
              </w:rPr>
              <w:t>To provide timely advice to staff in schools and liaise with external services, to support children and young people to get the right help and remain in education.</w:t>
            </w:r>
          </w:p>
        </w:tc>
        <w:sdt>
          <w:sdtPr>
            <w:rPr>
              <w:sz w:val="24"/>
              <w:szCs w:val="24"/>
            </w:rPr>
            <w:id w:val="1398399830"/>
            <w:placeholder>
              <w:docPart w:val="DefaultPlaceholder_-1854013440"/>
            </w:placeholder>
            <w:showingPlcHdr/>
          </w:sdtPr>
          <w:sdtEndPr/>
          <w:sdtContent>
            <w:tc>
              <w:tcPr>
                <w:tcW w:w="1597" w:type="pct"/>
              </w:tcPr>
              <w:p w14:paraId="45C11F64" w14:textId="5B0DD2B7" w:rsidR="00093BEA" w:rsidRPr="00574753" w:rsidRDefault="009F0354"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70E9C5D8"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0E3946A7" w14:textId="77777777" w:rsidR="00093BEA" w:rsidRPr="00574753" w:rsidRDefault="00093BEA" w:rsidP="00455F84">
            <w:pPr>
              <w:spacing w:line="360" w:lineRule="auto"/>
              <w:rPr>
                <w:sz w:val="24"/>
                <w:szCs w:val="24"/>
              </w:rPr>
            </w:pPr>
            <w:r w:rsidRPr="00574753">
              <w:rPr>
                <w:sz w:val="24"/>
                <w:szCs w:val="24"/>
              </w:rPr>
              <w:t xml:space="preserve">Stronger Families </w:t>
            </w:r>
            <w:r>
              <w:rPr>
                <w:sz w:val="24"/>
                <w:szCs w:val="24"/>
              </w:rPr>
              <w:t>Hub</w:t>
            </w:r>
          </w:p>
        </w:tc>
        <w:tc>
          <w:tcPr>
            <w:tcW w:w="2134" w:type="pct"/>
          </w:tcPr>
          <w:p w14:paraId="465824C6" w14:textId="77777777" w:rsidR="00093BEA" w:rsidRPr="005D4A03" w:rsidRDefault="00093BEA" w:rsidP="004746F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 xml:space="preserve">A referral </w:t>
            </w:r>
            <w:r>
              <w:rPr>
                <w:sz w:val="24"/>
                <w:szCs w:val="24"/>
              </w:rPr>
              <w:t>could</w:t>
            </w:r>
            <w:r w:rsidRPr="00574753">
              <w:rPr>
                <w:sz w:val="24"/>
                <w:szCs w:val="24"/>
              </w:rPr>
              <w:t xml:space="preserve"> be made to the </w:t>
            </w:r>
            <w:hyperlink r:id="rId55">
              <w:r w:rsidRPr="00574753">
                <w:rPr>
                  <w:rStyle w:val="Hyperlink"/>
                  <w:sz w:val="24"/>
                  <w:szCs w:val="24"/>
                </w:rPr>
                <w:t>Stronger Families</w:t>
              </w:r>
              <w:r>
                <w:rPr>
                  <w:rStyle w:val="Hyperlink"/>
                  <w:sz w:val="24"/>
                  <w:szCs w:val="24"/>
                </w:rPr>
                <w:t xml:space="preserve"> Hub</w:t>
              </w:r>
            </w:hyperlink>
            <w:r w:rsidRPr="00574753">
              <w:rPr>
                <w:sz w:val="24"/>
                <w:szCs w:val="24"/>
              </w:rPr>
              <w:t xml:space="preserve"> for </w:t>
            </w:r>
            <w:r>
              <w:rPr>
                <w:sz w:val="24"/>
                <w:szCs w:val="24"/>
              </w:rPr>
              <w:t xml:space="preserve">early help and preventative </w:t>
            </w:r>
            <w:r w:rsidRPr="00574753">
              <w:rPr>
                <w:sz w:val="24"/>
                <w:szCs w:val="24"/>
              </w:rPr>
              <w:t>support</w:t>
            </w:r>
            <w:r>
              <w:rPr>
                <w:sz w:val="24"/>
                <w:szCs w:val="24"/>
              </w:rPr>
              <w:t xml:space="preserve"> to safeguard children and families based on their needs</w:t>
            </w:r>
            <w:r w:rsidRPr="00574753">
              <w:rPr>
                <w:sz w:val="24"/>
                <w:szCs w:val="24"/>
              </w:rPr>
              <w:t xml:space="preserve">. </w:t>
            </w:r>
          </w:p>
        </w:tc>
        <w:sdt>
          <w:sdtPr>
            <w:rPr>
              <w:sz w:val="24"/>
              <w:szCs w:val="24"/>
            </w:rPr>
            <w:id w:val="-202241250"/>
            <w:placeholder>
              <w:docPart w:val="DefaultPlaceholder_-1854013440"/>
            </w:placeholder>
            <w:showingPlcHdr/>
          </w:sdtPr>
          <w:sdtEndPr/>
          <w:sdtContent>
            <w:tc>
              <w:tcPr>
                <w:tcW w:w="1597" w:type="pct"/>
              </w:tcPr>
              <w:p w14:paraId="3E878AEF" w14:textId="6D9ECA49" w:rsidR="00093BEA" w:rsidRPr="00574753" w:rsidRDefault="009F0354"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4DE6A6F3"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5357D333" w14:textId="77777777" w:rsidR="00093BEA" w:rsidRPr="00574753" w:rsidRDefault="00093BEA" w:rsidP="00455F84">
            <w:pPr>
              <w:spacing w:line="360" w:lineRule="auto"/>
              <w:rPr>
                <w:sz w:val="24"/>
                <w:szCs w:val="24"/>
              </w:rPr>
            </w:pPr>
            <w:r w:rsidRPr="00574753">
              <w:rPr>
                <w:sz w:val="24"/>
                <w:szCs w:val="24"/>
              </w:rPr>
              <w:t>Signpost to the SENDCO</w:t>
            </w:r>
          </w:p>
        </w:tc>
        <w:tc>
          <w:tcPr>
            <w:tcW w:w="2134" w:type="pct"/>
            <w:shd w:val="clear" w:color="auto" w:fill="FFFFFF" w:themeFill="background1"/>
          </w:tcPr>
          <w:p w14:paraId="6B4E1C5F" w14:textId="77777777" w:rsidR="00093BEA" w:rsidRPr="00DA24A0"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DA24A0">
              <w:rPr>
                <w:sz w:val="24"/>
                <w:szCs w:val="24"/>
              </w:rPr>
              <w:t>If there are concerns regarding additional needs schools should signpost to the SENDCO, to identify any additional support that may need to be provided for the child.</w:t>
            </w:r>
          </w:p>
        </w:tc>
        <w:sdt>
          <w:sdtPr>
            <w:rPr>
              <w:sz w:val="24"/>
              <w:szCs w:val="24"/>
            </w:rPr>
            <w:id w:val="241380310"/>
            <w:placeholder>
              <w:docPart w:val="DefaultPlaceholder_-1854013440"/>
            </w:placeholder>
            <w:showingPlcHdr/>
          </w:sdtPr>
          <w:sdtEndPr/>
          <w:sdtContent>
            <w:tc>
              <w:tcPr>
                <w:tcW w:w="1597" w:type="pct"/>
                <w:shd w:val="clear" w:color="auto" w:fill="FFFFFF" w:themeFill="background1"/>
              </w:tcPr>
              <w:p w14:paraId="2EA36857" w14:textId="021188C9" w:rsidR="00093BEA" w:rsidRPr="00574753" w:rsidRDefault="009F0354"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522EAAA1"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249F8DD9" w14:textId="77777777" w:rsidR="00093BEA" w:rsidRPr="00574753" w:rsidRDefault="00093BEA" w:rsidP="00455F84">
            <w:pPr>
              <w:spacing w:line="360" w:lineRule="auto"/>
              <w:rPr>
                <w:sz w:val="24"/>
                <w:szCs w:val="24"/>
              </w:rPr>
            </w:pPr>
            <w:r w:rsidRPr="00574753">
              <w:rPr>
                <w:sz w:val="24"/>
                <w:szCs w:val="24"/>
              </w:rPr>
              <w:lastRenderedPageBreak/>
              <w:t>Pupil Passport</w:t>
            </w:r>
            <w:r>
              <w:rPr>
                <w:sz w:val="24"/>
                <w:szCs w:val="24"/>
              </w:rPr>
              <w:t>/ Pupil Profile</w:t>
            </w:r>
          </w:p>
        </w:tc>
        <w:tc>
          <w:tcPr>
            <w:tcW w:w="2134" w:type="pct"/>
          </w:tcPr>
          <w:p w14:paraId="181181F2" w14:textId="45BE83AF" w:rsidR="00093BEA" w:rsidRPr="00DA24A0" w:rsidRDefault="00947A2F"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D5FEBA3">
              <w:rPr>
                <w:sz w:val="24"/>
                <w:szCs w:val="24"/>
              </w:rPr>
              <w:t xml:space="preserve">A </w:t>
            </w:r>
            <w:hyperlink r:id="rId56" w:history="1">
              <w:r w:rsidRPr="007A76BA">
                <w:rPr>
                  <w:rStyle w:val="Hyperlink"/>
                  <w:sz w:val="24"/>
                  <w:szCs w:val="24"/>
                </w:rPr>
                <w:t>one</w:t>
              </w:r>
              <w:r w:rsidRPr="007A76BA">
                <w:rPr>
                  <w:rStyle w:val="Hyperlink"/>
                  <w:rFonts w:ascii="Calibri" w:eastAsia="Calibri" w:hAnsi="Calibri" w:cs="Calibri"/>
                  <w:sz w:val="24"/>
                  <w:szCs w:val="24"/>
                </w:rPr>
                <w:t xml:space="preserve"> page profile </w:t>
              </w:r>
            </w:hyperlink>
            <w:r w:rsidR="4ADBE72F" w:rsidRPr="0D5FEBA3">
              <w:rPr>
                <w:sz w:val="24"/>
                <w:szCs w:val="24"/>
              </w:rPr>
              <w:t xml:space="preserve"> </w:t>
            </w:r>
            <w:r w:rsidR="00093BEA" w:rsidRPr="39C10BC2">
              <w:rPr>
                <w:sz w:val="24"/>
                <w:szCs w:val="24"/>
              </w:rPr>
              <w:t>could be created to further understand the behaviours the child may be presenting and include the appropriate approaches that will have positive responses.</w:t>
            </w:r>
            <w:r w:rsidR="2269322A" w:rsidRPr="39C10BC2">
              <w:rPr>
                <w:sz w:val="24"/>
                <w:szCs w:val="24"/>
              </w:rPr>
              <w:t xml:space="preserve"> </w:t>
            </w:r>
            <w:r w:rsidR="002551B4">
              <w:rPr>
                <w:sz w:val="24"/>
                <w:szCs w:val="24"/>
              </w:rPr>
              <w:t>This is use</w:t>
            </w:r>
            <w:r w:rsidR="00672D18">
              <w:rPr>
                <w:sz w:val="24"/>
                <w:szCs w:val="24"/>
              </w:rPr>
              <w:t xml:space="preserve">ful </w:t>
            </w:r>
            <w:r w:rsidR="00A21FED">
              <w:rPr>
                <w:sz w:val="24"/>
                <w:szCs w:val="24"/>
              </w:rPr>
              <w:t>t</w:t>
            </w:r>
            <w:r w:rsidR="00093BEA" w:rsidRPr="00DA24A0">
              <w:rPr>
                <w:sz w:val="24"/>
                <w:szCs w:val="24"/>
              </w:rPr>
              <w:t>o further understand the behaviours the child may be presenting and include the appropriate approaches that will have positive responses.</w:t>
            </w:r>
          </w:p>
        </w:tc>
        <w:sdt>
          <w:sdtPr>
            <w:rPr>
              <w:sz w:val="24"/>
              <w:szCs w:val="24"/>
            </w:rPr>
            <w:id w:val="-1667396993"/>
            <w:placeholder>
              <w:docPart w:val="DefaultPlaceholder_-1854013440"/>
            </w:placeholder>
            <w:showingPlcHdr/>
          </w:sdtPr>
          <w:sdtEndPr/>
          <w:sdtContent>
            <w:tc>
              <w:tcPr>
                <w:tcW w:w="1597" w:type="pct"/>
              </w:tcPr>
              <w:p w14:paraId="72B2D8A8" w14:textId="452F8A45" w:rsidR="00093BEA" w:rsidRPr="00574753" w:rsidRDefault="009F0354"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42ED3B74"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6354B73B" w14:textId="77777777" w:rsidR="00093BEA" w:rsidRPr="00574753" w:rsidRDefault="00093BEA" w:rsidP="00455F84">
            <w:pPr>
              <w:spacing w:line="360" w:lineRule="auto"/>
              <w:rPr>
                <w:sz w:val="24"/>
                <w:szCs w:val="24"/>
              </w:rPr>
            </w:pPr>
            <w:r w:rsidRPr="00574753">
              <w:rPr>
                <w:sz w:val="24"/>
                <w:szCs w:val="24"/>
              </w:rPr>
              <w:t>Educational Psychologist</w:t>
            </w:r>
          </w:p>
        </w:tc>
        <w:tc>
          <w:tcPr>
            <w:tcW w:w="2134" w:type="pct"/>
            <w:shd w:val="clear" w:color="auto" w:fill="FFFFFF" w:themeFill="background1"/>
          </w:tcPr>
          <w:p w14:paraId="44063CFB" w14:textId="77777777" w:rsidR="00093BEA" w:rsidRPr="00DA24A0" w:rsidRDefault="00093BEA" w:rsidP="00455F8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DA24A0">
              <w:rPr>
                <w:sz w:val="24"/>
                <w:szCs w:val="24"/>
              </w:rPr>
              <w:t xml:space="preserve">Liaison with the school’s link Educational Psychologist to discuss what level of support could be provided to the child. </w:t>
            </w:r>
          </w:p>
        </w:tc>
        <w:sdt>
          <w:sdtPr>
            <w:rPr>
              <w:sz w:val="24"/>
              <w:szCs w:val="24"/>
            </w:rPr>
            <w:id w:val="1739820919"/>
            <w:placeholder>
              <w:docPart w:val="DefaultPlaceholder_-1854013440"/>
            </w:placeholder>
            <w:showingPlcHdr/>
          </w:sdtPr>
          <w:sdtEndPr/>
          <w:sdtContent>
            <w:tc>
              <w:tcPr>
                <w:tcW w:w="1597" w:type="pct"/>
                <w:shd w:val="clear" w:color="auto" w:fill="FFFFFF" w:themeFill="background1"/>
              </w:tcPr>
              <w:p w14:paraId="3E5E4E43" w14:textId="12A8BA72" w:rsidR="00093BEA" w:rsidRPr="00574753" w:rsidRDefault="009F0354"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53D79D86"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220EA630" w14:textId="77777777" w:rsidR="00093BEA" w:rsidRPr="00574753" w:rsidRDefault="00093BEA" w:rsidP="00455F84">
            <w:pPr>
              <w:spacing w:line="360" w:lineRule="auto"/>
              <w:rPr>
                <w:sz w:val="24"/>
                <w:szCs w:val="24"/>
              </w:rPr>
            </w:pPr>
            <w:r w:rsidRPr="00574753">
              <w:rPr>
                <w:sz w:val="24"/>
                <w:szCs w:val="24"/>
              </w:rPr>
              <w:t>The Arts for Life Project</w:t>
            </w:r>
          </w:p>
        </w:tc>
        <w:tc>
          <w:tcPr>
            <w:tcW w:w="2134" w:type="pct"/>
          </w:tcPr>
          <w:p w14:paraId="270A3922" w14:textId="77777777" w:rsidR="00093BEA" w:rsidRPr="00DA24A0" w:rsidRDefault="00093BEA" w:rsidP="00455F8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DA24A0">
              <w:rPr>
                <w:sz w:val="24"/>
                <w:szCs w:val="24"/>
              </w:rPr>
              <w:t xml:space="preserve">The </w:t>
            </w:r>
            <w:hyperlink r:id="rId57" w:history="1">
              <w:r w:rsidRPr="006A757E">
                <w:rPr>
                  <w:rStyle w:val="Hyperlink"/>
                  <w:sz w:val="24"/>
                  <w:szCs w:val="24"/>
                </w:rPr>
                <w:t>Arts for Life Project</w:t>
              </w:r>
            </w:hyperlink>
            <w:r w:rsidRPr="00DA24A0">
              <w:rPr>
                <w:sz w:val="24"/>
                <w:szCs w:val="24"/>
              </w:rPr>
              <w:t xml:space="preserve"> provides outreach therapy for children that reside in the London Borough of Hillingdon. These are opportunities for children to grow and develop their emotional and social wellbeing through therapeutic creative arts. </w:t>
            </w:r>
          </w:p>
        </w:tc>
        <w:sdt>
          <w:sdtPr>
            <w:rPr>
              <w:sz w:val="24"/>
              <w:szCs w:val="24"/>
            </w:rPr>
            <w:id w:val="727959041"/>
            <w:placeholder>
              <w:docPart w:val="DefaultPlaceholder_-1854013440"/>
            </w:placeholder>
          </w:sdtPr>
          <w:sdtEndPr/>
          <w:sdtContent>
            <w:tc>
              <w:tcPr>
                <w:tcW w:w="1597" w:type="pct"/>
              </w:tcPr>
              <w:p w14:paraId="4E3EA1F2" w14:textId="2D7EE630" w:rsidR="00093BEA" w:rsidRPr="00574753" w:rsidRDefault="00093BEA"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sdtContent>
        </w:sdt>
      </w:tr>
      <w:tr w:rsidR="00093BEA" w:rsidRPr="00574753" w14:paraId="7891B84B"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11C30B01" w14:textId="77777777" w:rsidR="00093BEA" w:rsidRPr="00574753" w:rsidRDefault="00093BEA" w:rsidP="00455F84">
            <w:pPr>
              <w:spacing w:line="360" w:lineRule="auto"/>
              <w:rPr>
                <w:sz w:val="24"/>
                <w:szCs w:val="24"/>
              </w:rPr>
            </w:pPr>
            <w:r w:rsidRPr="00574753">
              <w:rPr>
                <w:sz w:val="24"/>
                <w:szCs w:val="24"/>
              </w:rPr>
              <w:t xml:space="preserve">Signpost to the </w:t>
            </w:r>
            <w:r>
              <w:rPr>
                <w:sz w:val="24"/>
                <w:szCs w:val="24"/>
              </w:rPr>
              <w:t>S</w:t>
            </w:r>
            <w:r w:rsidRPr="00574753">
              <w:rPr>
                <w:sz w:val="24"/>
                <w:szCs w:val="24"/>
              </w:rPr>
              <w:t xml:space="preserve">chool </w:t>
            </w:r>
            <w:r>
              <w:rPr>
                <w:sz w:val="24"/>
                <w:szCs w:val="24"/>
              </w:rPr>
              <w:t>N</w:t>
            </w:r>
            <w:r w:rsidRPr="00574753">
              <w:rPr>
                <w:sz w:val="24"/>
                <w:szCs w:val="24"/>
              </w:rPr>
              <w:t>urse</w:t>
            </w:r>
          </w:p>
        </w:tc>
        <w:tc>
          <w:tcPr>
            <w:tcW w:w="2134" w:type="pct"/>
            <w:shd w:val="clear" w:color="auto" w:fill="FFFFFF" w:themeFill="background1"/>
          </w:tcPr>
          <w:p w14:paraId="00D99CD3" w14:textId="09E6EEB2" w:rsidR="00EA725E" w:rsidRDefault="0005090B" w:rsidP="002D1F7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hyperlink r:id="rId58" w:history="1">
              <w:r w:rsidR="0046631D">
                <w:rPr>
                  <w:sz w:val="24"/>
                  <w:szCs w:val="24"/>
                </w:rPr>
                <w:t>The</w:t>
              </w:r>
              <w:r w:rsidR="00FF13B0">
                <w:t xml:space="preserve"> </w:t>
              </w:r>
              <w:r w:rsidR="00093BEA" w:rsidRPr="00EA725E">
                <w:rPr>
                  <w:rStyle w:val="Hyperlink"/>
                  <w:sz w:val="24"/>
                  <w:szCs w:val="24"/>
                </w:rPr>
                <w:t>School Nursing Service</w:t>
              </w:r>
            </w:hyperlink>
            <w:r w:rsidR="00093BEA" w:rsidRPr="00574753">
              <w:rPr>
                <w:sz w:val="24"/>
                <w:szCs w:val="24"/>
              </w:rPr>
              <w:t xml:space="preserve"> offers a range of interventions to support the child</w:t>
            </w:r>
            <w:r w:rsidR="00093BEA">
              <w:rPr>
                <w:sz w:val="24"/>
                <w:szCs w:val="24"/>
              </w:rPr>
              <w:t xml:space="preserve"> and </w:t>
            </w:r>
            <w:r w:rsidR="00093BEA" w:rsidRPr="00574753">
              <w:rPr>
                <w:sz w:val="24"/>
                <w:szCs w:val="24"/>
              </w:rPr>
              <w:t xml:space="preserve">family. </w:t>
            </w:r>
          </w:p>
          <w:p w14:paraId="7D64A0DE" w14:textId="40D4688A" w:rsidR="00093BEA" w:rsidRPr="00B97E30" w:rsidRDefault="00093BEA" w:rsidP="002D1F7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EA725E">
              <w:rPr>
                <w:sz w:val="24"/>
                <w:szCs w:val="24"/>
              </w:rPr>
              <w:t>Hillingdon School Nursing Service</w:t>
            </w:r>
            <w:r w:rsidRPr="00574753">
              <w:rPr>
                <w:sz w:val="24"/>
                <w:szCs w:val="24"/>
              </w:rPr>
              <w:t xml:space="preserve"> ha</w:t>
            </w:r>
            <w:r w:rsidR="0046631D">
              <w:rPr>
                <w:sz w:val="24"/>
                <w:szCs w:val="24"/>
              </w:rPr>
              <w:t>s</w:t>
            </w:r>
            <w:r w:rsidR="00EA725E">
              <w:rPr>
                <w:sz w:val="24"/>
                <w:szCs w:val="24"/>
              </w:rPr>
              <w:t xml:space="preserve"> </w:t>
            </w:r>
            <w:r w:rsidRPr="00574753">
              <w:rPr>
                <w:sz w:val="24"/>
                <w:szCs w:val="24"/>
              </w:rPr>
              <w:t xml:space="preserve">developed a </w:t>
            </w:r>
            <w:r>
              <w:rPr>
                <w:sz w:val="24"/>
                <w:szCs w:val="24"/>
              </w:rPr>
              <w:t xml:space="preserve">support </w:t>
            </w:r>
            <w:r w:rsidRPr="00574753">
              <w:rPr>
                <w:sz w:val="24"/>
                <w:szCs w:val="24"/>
              </w:rPr>
              <w:t xml:space="preserve">service </w:t>
            </w:r>
            <w:r>
              <w:rPr>
                <w:sz w:val="24"/>
                <w:szCs w:val="24"/>
              </w:rPr>
              <w:t xml:space="preserve">for </w:t>
            </w:r>
            <w:r w:rsidRPr="00574753">
              <w:rPr>
                <w:sz w:val="24"/>
                <w:szCs w:val="24"/>
              </w:rPr>
              <w:t>children presenting with persistent disruptive behaviour</w:t>
            </w:r>
            <w:r>
              <w:rPr>
                <w:sz w:val="24"/>
                <w:szCs w:val="24"/>
              </w:rPr>
              <w:t xml:space="preserve">. </w:t>
            </w:r>
            <w:r w:rsidRPr="602E3583">
              <w:rPr>
                <w:sz w:val="24"/>
                <w:szCs w:val="24"/>
              </w:rPr>
              <w:t xml:space="preserve">Referrals for this service can be accessed on the </w:t>
            </w:r>
            <w:hyperlink r:id="rId59">
              <w:r w:rsidRPr="602E3583">
                <w:rPr>
                  <w:rStyle w:val="Hyperlink"/>
                  <w:sz w:val="24"/>
                  <w:szCs w:val="24"/>
                </w:rPr>
                <w:t xml:space="preserve">LEAP Portal </w:t>
              </w:r>
            </w:hyperlink>
          </w:p>
        </w:tc>
        <w:sdt>
          <w:sdtPr>
            <w:rPr>
              <w:sz w:val="24"/>
              <w:szCs w:val="24"/>
            </w:rPr>
            <w:id w:val="-1307779216"/>
            <w:placeholder>
              <w:docPart w:val="DefaultPlaceholder_-1854013440"/>
            </w:placeholder>
            <w:showingPlcHdr/>
          </w:sdtPr>
          <w:sdtEndPr/>
          <w:sdtContent>
            <w:tc>
              <w:tcPr>
                <w:tcW w:w="1597" w:type="pct"/>
                <w:shd w:val="clear" w:color="auto" w:fill="FFFFFF" w:themeFill="background1"/>
              </w:tcPr>
              <w:p w14:paraId="187C6DEC" w14:textId="217EC6D9" w:rsidR="00093BEA" w:rsidRPr="00574753" w:rsidRDefault="005A3F49"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5726FBEF"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095812FB" w14:textId="77777777" w:rsidR="00093BEA" w:rsidRPr="00574753" w:rsidRDefault="00093BEA" w:rsidP="00455F84">
            <w:pPr>
              <w:spacing w:line="360" w:lineRule="auto"/>
              <w:rPr>
                <w:sz w:val="24"/>
                <w:szCs w:val="24"/>
              </w:rPr>
            </w:pPr>
            <w:r w:rsidRPr="00CB60FC">
              <w:rPr>
                <w:sz w:val="24"/>
                <w:szCs w:val="24"/>
              </w:rPr>
              <w:lastRenderedPageBreak/>
              <w:t>Referral to charities for</w:t>
            </w:r>
            <w:r>
              <w:rPr>
                <w:sz w:val="24"/>
                <w:szCs w:val="24"/>
              </w:rPr>
              <w:t xml:space="preserve"> additional</w:t>
            </w:r>
            <w:r w:rsidRPr="00CB60FC">
              <w:rPr>
                <w:sz w:val="24"/>
                <w:szCs w:val="24"/>
              </w:rPr>
              <w:t xml:space="preserve"> support</w:t>
            </w:r>
          </w:p>
        </w:tc>
        <w:tc>
          <w:tcPr>
            <w:tcW w:w="2134" w:type="pct"/>
          </w:tcPr>
          <w:p w14:paraId="12DCD2DF" w14:textId="77777777" w:rsidR="00093BEA" w:rsidRPr="00574753" w:rsidRDefault="00093BEA" w:rsidP="002D1F7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Explore</w:t>
            </w:r>
            <w:r>
              <w:rPr>
                <w:sz w:val="24"/>
                <w:szCs w:val="24"/>
              </w:rPr>
              <w:t xml:space="preserve"> referrals to</w:t>
            </w:r>
            <w:r w:rsidRPr="00574753">
              <w:rPr>
                <w:sz w:val="24"/>
                <w:szCs w:val="24"/>
              </w:rPr>
              <w:t xml:space="preserve"> charities</w:t>
            </w:r>
            <w:r>
              <w:rPr>
                <w:sz w:val="24"/>
                <w:szCs w:val="24"/>
              </w:rPr>
              <w:t xml:space="preserve"> that support children </w:t>
            </w:r>
            <w:r w:rsidRPr="00574753">
              <w:rPr>
                <w:sz w:val="24"/>
                <w:szCs w:val="24"/>
              </w:rPr>
              <w:t xml:space="preserve">i.e. </w:t>
            </w:r>
            <w:hyperlink r:id="rId60" w:history="1">
              <w:r w:rsidRPr="002F69CE">
                <w:rPr>
                  <w:rStyle w:val="Hyperlink"/>
                  <w:sz w:val="24"/>
                  <w:szCs w:val="24"/>
                </w:rPr>
                <w:t>The Children’s Society</w:t>
              </w:r>
            </w:hyperlink>
            <w:r>
              <w:rPr>
                <w:sz w:val="24"/>
                <w:szCs w:val="24"/>
              </w:rPr>
              <w:t xml:space="preserve"> and</w:t>
            </w:r>
            <w:r w:rsidRPr="00574753">
              <w:rPr>
                <w:sz w:val="24"/>
                <w:szCs w:val="24"/>
              </w:rPr>
              <w:t xml:space="preserve"> </w:t>
            </w:r>
            <w:hyperlink r:id="rId61">
              <w:r w:rsidRPr="00574753">
                <w:rPr>
                  <w:rStyle w:val="Hyperlink"/>
                  <w:sz w:val="24"/>
                  <w:szCs w:val="24"/>
                </w:rPr>
                <w:t>P3</w:t>
              </w:r>
            </w:hyperlink>
            <w:r w:rsidRPr="00574753">
              <w:rPr>
                <w:sz w:val="24"/>
                <w:szCs w:val="24"/>
              </w:rPr>
              <w:t xml:space="preserve">. </w:t>
            </w:r>
            <w:r>
              <w:rPr>
                <w:sz w:val="24"/>
                <w:szCs w:val="24"/>
              </w:rPr>
              <w:t>T</w:t>
            </w:r>
            <w:r w:rsidRPr="00574753">
              <w:rPr>
                <w:sz w:val="24"/>
                <w:szCs w:val="24"/>
              </w:rPr>
              <w:t xml:space="preserve">he </w:t>
            </w:r>
            <w:hyperlink r:id="rId62">
              <w:r w:rsidRPr="00574753">
                <w:rPr>
                  <w:rStyle w:val="Hyperlink"/>
                  <w:sz w:val="24"/>
                  <w:szCs w:val="24"/>
                </w:rPr>
                <w:t>Communities Empowerment Network</w:t>
              </w:r>
            </w:hyperlink>
            <w:r w:rsidRPr="00574753">
              <w:rPr>
                <w:sz w:val="24"/>
                <w:szCs w:val="24"/>
              </w:rPr>
              <w:t xml:space="preserve"> </w:t>
            </w:r>
            <w:r>
              <w:rPr>
                <w:sz w:val="24"/>
                <w:szCs w:val="24"/>
              </w:rPr>
              <w:t>provides free advice, training, support and representation for everyone impacted by school suspensions.</w:t>
            </w:r>
            <w:r w:rsidRPr="00574753">
              <w:rPr>
                <w:sz w:val="24"/>
                <w:szCs w:val="24"/>
              </w:rPr>
              <w:t xml:space="preserve"> </w:t>
            </w:r>
          </w:p>
        </w:tc>
        <w:sdt>
          <w:sdtPr>
            <w:rPr>
              <w:sz w:val="24"/>
              <w:szCs w:val="24"/>
            </w:rPr>
            <w:id w:val="-733310260"/>
            <w:placeholder>
              <w:docPart w:val="DefaultPlaceholder_-1854013440"/>
            </w:placeholder>
            <w:showingPlcHdr/>
          </w:sdtPr>
          <w:sdtEndPr/>
          <w:sdtContent>
            <w:tc>
              <w:tcPr>
                <w:tcW w:w="1597" w:type="pct"/>
              </w:tcPr>
              <w:p w14:paraId="3C926484" w14:textId="7824E6D9" w:rsidR="00093BEA" w:rsidRPr="00574753" w:rsidRDefault="0010730F"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3A6CA2B0"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0D9BF3D1" w14:textId="77777777" w:rsidR="00093BEA" w:rsidRPr="00574753" w:rsidRDefault="00093BEA" w:rsidP="00455F84">
            <w:pPr>
              <w:spacing w:line="360" w:lineRule="auto"/>
              <w:rPr>
                <w:sz w:val="24"/>
                <w:szCs w:val="24"/>
              </w:rPr>
            </w:pPr>
            <w:r w:rsidRPr="696D606E">
              <w:rPr>
                <w:sz w:val="24"/>
                <w:szCs w:val="24"/>
              </w:rPr>
              <w:t>Referral to the Send Advisory Service (SAS)</w:t>
            </w:r>
          </w:p>
        </w:tc>
        <w:tc>
          <w:tcPr>
            <w:tcW w:w="2134" w:type="pct"/>
            <w:shd w:val="clear" w:color="auto" w:fill="FFFFFF" w:themeFill="background1"/>
          </w:tcPr>
          <w:p w14:paraId="32E5534C" w14:textId="7967CC42" w:rsidR="00093BEA" w:rsidRPr="00574753" w:rsidRDefault="00093BEA" w:rsidP="002D1F7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Refer to</w:t>
            </w:r>
            <w:r w:rsidRPr="00574753">
              <w:rPr>
                <w:sz w:val="24"/>
                <w:szCs w:val="24"/>
              </w:rPr>
              <w:t xml:space="preserve"> </w:t>
            </w:r>
            <w:hyperlink r:id="rId63">
              <w:r w:rsidRPr="00574753">
                <w:rPr>
                  <w:rStyle w:val="Hyperlink"/>
                  <w:sz w:val="24"/>
                  <w:szCs w:val="24"/>
                </w:rPr>
                <w:t>SAS</w:t>
              </w:r>
            </w:hyperlink>
            <w:r w:rsidRPr="00574753">
              <w:rPr>
                <w:sz w:val="24"/>
                <w:szCs w:val="24"/>
              </w:rPr>
              <w:t xml:space="preserve"> for support if behaviours may be linked to SEND</w:t>
            </w:r>
            <w:r>
              <w:rPr>
                <w:sz w:val="24"/>
                <w:szCs w:val="24"/>
              </w:rPr>
              <w:t xml:space="preserve"> </w:t>
            </w:r>
            <w:r w:rsidRPr="00574753">
              <w:rPr>
                <w:sz w:val="24"/>
                <w:szCs w:val="24"/>
              </w:rPr>
              <w:t xml:space="preserve">to effectively embed </w:t>
            </w:r>
            <w:r w:rsidR="00F35764">
              <w:rPr>
                <w:sz w:val="24"/>
                <w:szCs w:val="24"/>
              </w:rPr>
              <w:t xml:space="preserve">the </w:t>
            </w:r>
            <w:r w:rsidRPr="00574753">
              <w:rPr>
                <w:sz w:val="24"/>
                <w:szCs w:val="24"/>
              </w:rPr>
              <w:t>Ordinarily Available Provision (OAP)</w:t>
            </w:r>
            <w:r>
              <w:rPr>
                <w:sz w:val="24"/>
                <w:szCs w:val="24"/>
              </w:rPr>
              <w:t>. SAS provide support and advice to professionals and parents</w:t>
            </w:r>
            <w:r w:rsidR="009B5C20">
              <w:rPr>
                <w:sz w:val="24"/>
                <w:szCs w:val="24"/>
              </w:rPr>
              <w:t xml:space="preserve"> or</w:t>
            </w:r>
            <w:r>
              <w:rPr>
                <w:sz w:val="24"/>
                <w:szCs w:val="24"/>
              </w:rPr>
              <w:t xml:space="preserve"> carers.</w:t>
            </w:r>
            <w:r w:rsidRPr="00574753">
              <w:rPr>
                <w:sz w:val="24"/>
                <w:szCs w:val="24"/>
              </w:rPr>
              <w:t xml:space="preserve"> </w:t>
            </w:r>
          </w:p>
        </w:tc>
        <w:sdt>
          <w:sdtPr>
            <w:rPr>
              <w:sz w:val="24"/>
              <w:szCs w:val="24"/>
            </w:rPr>
            <w:id w:val="-955708406"/>
            <w:placeholder>
              <w:docPart w:val="DefaultPlaceholder_-1854013440"/>
            </w:placeholder>
            <w:showingPlcHdr/>
          </w:sdtPr>
          <w:sdtEndPr/>
          <w:sdtContent>
            <w:tc>
              <w:tcPr>
                <w:tcW w:w="1597" w:type="pct"/>
                <w:shd w:val="clear" w:color="auto" w:fill="FFFFFF" w:themeFill="background1"/>
              </w:tcPr>
              <w:p w14:paraId="22B95132" w14:textId="0BC377A7" w:rsidR="00093BEA" w:rsidRPr="00574753" w:rsidRDefault="0010730F"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363A5E9F"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74AA0443" w14:textId="77777777" w:rsidR="00093BEA" w:rsidRDefault="00093BEA" w:rsidP="00455F84">
            <w:pPr>
              <w:spacing w:line="360" w:lineRule="auto"/>
              <w:rPr>
                <w:sz w:val="24"/>
                <w:szCs w:val="24"/>
              </w:rPr>
            </w:pPr>
            <w:r w:rsidRPr="00574753">
              <w:rPr>
                <w:sz w:val="24"/>
                <w:szCs w:val="24"/>
              </w:rPr>
              <w:t>Change of subjects/</w:t>
            </w:r>
          </w:p>
          <w:p w14:paraId="397285BC" w14:textId="77777777" w:rsidR="00093BEA" w:rsidRDefault="00093BEA" w:rsidP="00455F84">
            <w:pPr>
              <w:spacing w:line="360" w:lineRule="auto"/>
              <w:rPr>
                <w:sz w:val="24"/>
                <w:szCs w:val="24"/>
              </w:rPr>
            </w:pPr>
            <w:r w:rsidRPr="00574753">
              <w:rPr>
                <w:sz w:val="24"/>
                <w:szCs w:val="24"/>
              </w:rPr>
              <w:t>Curriculum</w:t>
            </w:r>
            <w:r>
              <w:rPr>
                <w:sz w:val="24"/>
                <w:szCs w:val="24"/>
              </w:rPr>
              <w:t>/</w:t>
            </w:r>
          </w:p>
          <w:p w14:paraId="79815FD3" w14:textId="77777777" w:rsidR="00093BEA" w:rsidRPr="00574753" w:rsidRDefault="00093BEA" w:rsidP="00455F84">
            <w:pPr>
              <w:spacing w:line="360" w:lineRule="auto"/>
              <w:rPr>
                <w:sz w:val="24"/>
                <w:szCs w:val="24"/>
              </w:rPr>
            </w:pPr>
            <w:r>
              <w:rPr>
                <w:sz w:val="24"/>
                <w:szCs w:val="24"/>
              </w:rPr>
              <w:t>Class</w:t>
            </w:r>
          </w:p>
        </w:tc>
        <w:tc>
          <w:tcPr>
            <w:tcW w:w="2134" w:type="pct"/>
          </w:tcPr>
          <w:p w14:paraId="73461C62" w14:textId="3ABCEA40" w:rsidR="00093BEA" w:rsidRPr="00574753" w:rsidRDefault="00093BEA" w:rsidP="002D1F7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696D606E">
              <w:rPr>
                <w:sz w:val="24"/>
                <w:szCs w:val="24"/>
              </w:rPr>
              <w:t xml:space="preserve">A change of </w:t>
            </w:r>
            <w:r>
              <w:rPr>
                <w:sz w:val="24"/>
                <w:szCs w:val="24"/>
              </w:rPr>
              <w:t>subjects/curriculum/</w:t>
            </w:r>
            <w:r w:rsidRPr="696D606E">
              <w:rPr>
                <w:sz w:val="24"/>
                <w:szCs w:val="24"/>
              </w:rPr>
              <w:t>class may</w:t>
            </w:r>
            <w:r w:rsidR="00EA725E">
              <w:rPr>
                <w:sz w:val="24"/>
                <w:szCs w:val="24"/>
              </w:rPr>
              <w:t xml:space="preserve"> </w:t>
            </w:r>
            <w:r w:rsidRPr="696D606E">
              <w:rPr>
                <w:sz w:val="24"/>
                <w:szCs w:val="24"/>
              </w:rPr>
              <w:t xml:space="preserve">be an option for a </w:t>
            </w:r>
            <w:r>
              <w:rPr>
                <w:sz w:val="24"/>
                <w:szCs w:val="24"/>
              </w:rPr>
              <w:t>child</w:t>
            </w:r>
            <w:r w:rsidRPr="696D606E">
              <w:rPr>
                <w:sz w:val="24"/>
                <w:szCs w:val="24"/>
              </w:rPr>
              <w:t xml:space="preserve"> struggling with specific areas of their behaviour. The response and impact of the new environment can be monitored and measured through ABC charts.</w:t>
            </w:r>
            <w:r w:rsidRPr="602E3583">
              <w:rPr>
                <w:sz w:val="24"/>
                <w:szCs w:val="24"/>
              </w:rPr>
              <w:t xml:space="preserve"> There should be consideration of individual circumstances when making this decision </w:t>
            </w:r>
            <w:r>
              <w:rPr>
                <w:sz w:val="24"/>
                <w:szCs w:val="24"/>
              </w:rPr>
              <w:t>i</w:t>
            </w:r>
            <w:r w:rsidRPr="602E3583">
              <w:rPr>
                <w:sz w:val="24"/>
                <w:szCs w:val="24"/>
              </w:rPr>
              <w:t xml:space="preserve">.e. </w:t>
            </w:r>
            <w:r>
              <w:rPr>
                <w:sz w:val="24"/>
                <w:szCs w:val="24"/>
              </w:rPr>
              <w:t xml:space="preserve">the </w:t>
            </w:r>
            <w:r w:rsidRPr="602E3583">
              <w:rPr>
                <w:sz w:val="24"/>
                <w:szCs w:val="24"/>
              </w:rPr>
              <w:t>year group</w:t>
            </w:r>
            <w:r>
              <w:rPr>
                <w:sz w:val="24"/>
                <w:szCs w:val="24"/>
              </w:rPr>
              <w:t xml:space="preserve"> the child is in</w:t>
            </w:r>
            <w:r w:rsidRPr="602E3583">
              <w:rPr>
                <w:sz w:val="24"/>
                <w:szCs w:val="24"/>
              </w:rPr>
              <w:t xml:space="preserve">, </w:t>
            </w:r>
            <w:r>
              <w:rPr>
                <w:sz w:val="24"/>
                <w:szCs w:val="24"/>
              </w:rPr>
              <w:t xml:space="preserve">the </w:t>
            </w:r>
            <w:r w:rsidRPr="602E3583">
              <w:rPr>
                <w:sz w:val="24"/>
                <w:szCs w:val="24"/>
              </w:rPr>
              <w:t xml:space="preserve">time </w:t>
            </w:r>
            <w:r>
              <w:rPr>
                <w:sz w:val="24"/>
                <w:szCs w:val="24"/>
              </w:rPr>
              <w:t>period within the</w:t>
            </w:r>
            <w:r w:rsidRPr="602E3583">
              <w:rPr>
                <w:sz w:val="24"/>
                <w:szCs w:val="24"/>
              </w:rPr>
              <w:t xml:space="preserve"> academic year, </w:t>
            </w:r>
            <w:r>
              <w:rPr>
                <w:sz w:val="24"/>
                <w:szCs w:val="24"/>
              </w:rPr>
              <w:t xml:space="preserve">examinations and the </w:t>
            </w:r>
            <w:r w:rsidRPr="602E3583">
              <w:rPr>
                <w:sz w:val="24"/>
                <w:szCs w:val="24"/>
              </w:rPr>
              <w:t xml:space="preserve">reasons </w:t>
            </w:r>
            <w:r>
              <w:rPr>
                <w:sz w:val="24"/>
                <w:szCs w:val="24"/>
              </w:rPr>
              <w:t>for</w:t>
            </w:r>
            <w:r w:rsidRPr="602E3583">
              <w:rPr>
                <w:sz w:val="24"/>
                <w:szCs w:val="24"/>
              </w:rPr>
              <w:t xml:space="preserve"> the decision. </w:t>
            </w:r>
          </w:p>
        </w:tc>
        <w:sdt>
          <w:sdtPr>
            <w:rPr>
              <w:sz w:val="24"/>
              <w:szCs w:val="24"/>
            </w:rPr>
            <w:id w:val="683560505"/>
            <w:placeholder>
              <w:docPart w:val="DefaultPlaceholder_-1854013440"/>
            </w:placeholder>
            <w:showingPlcHdr/>
          </w:sdtPr>
          <w:sdtEndPr/>
          <w:sdtContent>
            <w:tc>
              <w:tcPr>
                <w:tcW w:w="1597" w:type="pct"/>
              </w:tcPr>
              <w:p w14:paraId="63BBC9D2" w14:textId="155C6283" w:rsidR="00093BEA" w:rsidRPr="00574753" w:rsidRDefault="0010730F"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027AB86A"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784CD1B9" w14:textId="77777777" w:rsidR="00093BEA" w:rsidRPr="00574753" w:rsidRDefault="00093BEA" w:rsidP="00455F84">
            <w:pPr>
              <w:spacing w:line="360" w:lineRule="auto"/>
              <w:rPr>
                <w:sz w:val="24"/>
                <w:szCs w:val="24"/>
              </w:rPr>
            </w:pPr>
            <w:r>
              <w:rPr>
                <w:sz w:val="24"/>
                <w:szCs w:val="24"/>
              </w:rPr>
              <w:t>Identifying a positive adult</w:t>
            </w:r>
          </w:p>
        </w:tc>
        <w:tc>
          <w:tcPr>
            <w:tcW w:w="2134" w:type="pct"/>
            <w:shd w:val="clear" w:color="auto" w:fill="FFFFFF" w:themeFill="background1"/>
          </w:tcPr>
          <w:p w14:paraId="3616AFDA" w14:textId="77777777" w:rsidR="00093BEA" w:rsidRPr="696D606E" w:rsidRDefault="00093BEA" w:rsidP="002D1F7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r w:rsidRPr="00574753">
              <w:rPr>
                <w:sz w:val="24"/>
                <w:szCs w:val="24"/>
              </w:rPr>
              <w:t xml:space="preserve"> key adult </w:t>
            </w:r>
            <w:r>
              <w:rPr>
                <w:sz w:val="24"/>
                <w:szCs w:val="24"/>
              </w:rPr>
              <w:t xml:space="preserve">can support a child to manage their </w:t>
            </w:r>
            <w:r w:rsidRPr="00574753">
              <w:rPr>
                <w:sz w:val="24"/>
                <w:szCs w:val="24"/>
              </w:rPr>
              <w:t>behaviour</w:t>
            </w:r>
            <w:r>
              <w:rPr>
                <w:sz w:val="24"/>
                <w:szCs w:val="24"/>
              </w:rPr>
              <w:t xml:space="preserve"> by listening to them and identifying triggers</w:t>
            </w:r>
            <w:r w:rsidRPr="00574753">
              <w:rPr>
                <w:sz w:val="24"/>
                <w:szCs w:val="24"/>
              </w:rPr>
              <w:t xml:space="preserve"> and patterns</w:t>
            </w:r>
            <w:r>
              <w:rPr>
                <w:sz w:val="24"/>
                <w:szCs w:val="24"/>
              </w:rPr>
              <w:t xml:space="preserve"> </w:t>
            </w:r>
            <w:r>
              <w:rPr>
                <w:sz w:val="24"/>
                <w:szCs w:val="24"/>
              </w:rPr>
              <w:lastRenderedPageBreak/>
              <w:t>that may</w:t>
            </w:r>
            <w:r w:rsidRPr="00574753">
              <w:rPr>
                <w:sz w:val="24"/>
                <w:szCs w:val="24"/>
              </w:rPr>
              <w:t xml:space="preserve"> influenc</w:t>
            </w:r>
            <w:r>
              <w:rPr>
                <w:sz w:val="24"/>
                <w:szCs w:val="24"/>
              </w:rPr>
              <w:t>e their</w:t>
            </w:r>
            <w:r w:rsidRPr="00574753">
              <w:rPr>
                <w:sz w:val="24"/>
                <w:szCs w:val="24"/>
              </w:rPr>
              <w:t xml:space="preserve"> behaviour</w:t>
            </w:r>
            <w:r>
              <w:rPr>
                <w:sz w:val="24"/>
                <w:szCs w:val="24"/>
              </w:rPr>
              <w:t xml:space="preserve">. This adult can </w:t>
            </w:r>
            <w:r w:rsidRPr="602E3583">
              <w:rPr>
                <w:sz w:val="24"/>
                <w:szCs w:val="24"/>
              </w:rPr>
              <w:t>advocate</w:t>
            </w:r>
            <w:r>
              <w:rPr>
                <w:sz w:val="24"/>
                <w:szCs w:val="24"/>
              </w:rPr>
              <w:t xml:space="preserve"> for the child and providing a safe environment for them to share their worries and achievements.</w:t>
            </w:r>
          </w:p>
        </w:tc>
        <w:sdt>
          <w:sdtPr>
            <w:rPr>
              <w:sz w:val="24"/>
              <w:szCs w:val="24"/>
            </w:rPr>
            <w:id w:val="819927471"/>
            <w:placeholder>
              <w:docPart w:val="DefaultPlaceholder_-1854013440"/>
            </w:placeholder>
            <w:showingPlcHdr/>
          </w:sdtPr>
          <w:sdtEndPr/>
          <w:sdtContent>
            <w:tc>
              <w:tcPr>
                <w:tcW w:w="1597" w:type="pct"/>
                <w:shd w:val="clear" w:color="auto" w:fill="FFFFFF" w:themeFill="background1"/>
              </w:tcPr>
              <w:p w14:paraId="1F650B99" w14:textId="44FD13A9" w:rsidR="00093BEA" w:rsidRPr="00574753" w:rsidRDefault="0010730F"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5BDAE72A"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39016717" w14:textId="77777777" w:rsidR="00093BEA" w:rsidRDefault="00093BEA" w:rsidP="00455F84">
            <w:pPr>
              <w:spacing w:line="360" w:lineRule="auto"/>
              <w:rPr>
                <w:sz w:val="24"/>
                <w:szCs w:val="24"/>
              </w:rPr>
            </w:pPr>
            <w:r w:rsidRPr="00471C31">
              <w:rPr>
                <w:sz w:val="24"/>
                <w:szCs w:val="24"/>
              </w:rPr>
              <w:t>Exit</w:t>
            </w:r>
            <w:r>
              <w:rPr>
                <w:sz w:val="24"/>
                <w:szCs w:val="24"/>
              </w:rPr>
              <w:t xml:space="preserve"> Pass/Time out card</w:t>
            </w:r>
          </w:p>
        </w:tc>
        <w:tc>
          <w:tcPr>
            <w:tcW w:w="2134" w:type="pct"/>
          </w:tcPr>
          <w:p w14:paraId="05DCBA1F" w14:textId="237ECFDF" w:rsidR="00093BEA" w:rsidRDefault="00093BEA" w:rsidP="00FC0D71">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696D606E">
              <w:rPr>
                <w:sz w:val="24"/>
                <w:szCs w:val="24"/>
              </w:rPr>
              <w:t>An exit pass</w:t>
            </w:r>
            <w:r>
              <w:rPr>
                <w:sz w:val="24"/>
                <w:szCs w:val="24"/>
              </w:rPr>
              <w:t>/time out card</w:t>
            </w:r>
            <w:r w:rsidRPr="696D606E">
              <w:rPr>
                <w:sz w:val="24"/>
                <w:szCs w:val="24"/>
              </w:rPr>
              <w:t xml:space="preserve"> is something given to a child who has difficulties with self-regulation. The child </w:t>
            </w:r>
            <w:r w:rsidR="00EA725E">
              <w:rPr>
                <w:sz w:val="24"/>
                <w:szCs w:val="24"/>
              </w:rPr>
              <w:t>should be</w:t>
            </w:r>
            <w:r w:rsidRPr="696D606E">
              <w:rPr>
                <w:sz w:val="24"/>
                <w:szCs w:val="24"/>
              </w:rPr>
              <w:t xml:space="preserve"> supported to recognise indicators for when they are becoming dysregulated. The child shows a member of staff their exit pass</w:t>
            </w:r>
            <w:r>
              <w:rPr>
                <w:sz w:val="24"/>
                <w:szCs w:val="24"/>
              </w:rPr>
              <w:t>/time out card</w:t>
            </w:r>
            <w:r w:rsidRPr="696D606E">
              <w:rPr>
                <w:sz w:val="24"/>
                <w:szCs w:val="24"/>
              </w:rPr>
              <w:t xml:space="preserve"> to avoid further escalation and removes themselves from the situation. The child should then make their way to a pre-agreed ‘safe environment’ where they engage in</w:t>
            </w:r>
            <w:r>
              <w:rPr>
                <w:sz w:val="24"/>
                <w:szCs w:val="24"/>
              </w:rPr>
              <w:t xml:space="preserve"> co-regulation techniques with an adult</w:t>
            </w:r>
            <w:r w:rsidRPr="696D606E">
              <w:rPr>
                <w:sz w:val="24"/>
                <w:szCs w:val="24"/>
              </w:rPr>
              <w:t xml:space="preserve">. </w:t>
            </w:r>
            <w:r>
              <w:rPr>
                <w:sz w:val="24"/>
                <w:szCs w:val="24"/>
              </w:rPr>
              <w:t xml:space="preserve">Clear rules and boundaries should be in place regarding this intervention. </w:t>
            </w:r>
          </w:p>
        </w:tc>
        <w:sdt>
          <w:sdtPr>
            <w:rPr>
              <w:sz w:val="24"/>
              <w:szCs w:val="24"/>
            </w:rPr>
            <w:id w:val="2097198575"/>
            <w:placeholder>
              <w:docPart w:val="DefaultPlaceholder_-1854013440"/>
            </w:placeholder>
            <w:showingPlcHdr/>
          </w:sdtPr>
          <w:sdtEndPr/>
          <w:sdtContent>
            <w:tc>
              <w:tcPr>
                <w:tcW w:w="1597" w:type="pct"/>
              </w:tcPr>
              <w:p w14:paraId="7FDCFCCB" w14:textId="721421AB" w:rsidR="00093BEA" w:rsidRPr="00574753" w:rsidRDefault="0010730F"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2E511E60"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77E313FD" w14:textId="77777777" w:rsidR="00093BEA" w:rsidRPr="00471C31" w:rsidRDefault="00093BEA" w:rsidP="00455F84">
            <w:pPr>
              <w:spacing w:line="360" w:lineRule="auto"/>
              <w:rPr>
                <w:sz w:val="24"/>
                <w:szCs w:val="24"/>
              </w:rPr>
            </w:pPr>
            <w:r>
              <w:rPr>
                <w:sz w:val="24"/>
                <w:szCs w:val="24"/>
              </w:rPr>
              <w:t xml:space="preserve">Achievement </w:t>
            </w:r>
            <w:r w:rsidRPr="696D606E">
              <w:rPr>
                <w:sz w:val="24"/>
                <w:szCs w:val="24"/>
              </w:rPr>
              <w:t>card</w:t>
            </w:r>
          </w:p>
        </w:tc>
        <w:tc>
          <w:tcPr>
            <w:tcW w:w="2134" w:type="pct"/>
            <w:shd w:val="clear" w:color="auto" w:fill="FFFFFF" w:themeFill="background1"/>
          </w:tcPr>
          <w:p w14:paraId="5D82DA07" w14:textId="2F1668BF" w:rsidR="00093BEA" w:rsidRPr="696D606E" w:rsidRDefault="00093BEA" w:rsidP="00FC0D71">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Children can</w:t>
            </w:r>
            <w:r w:rsidRPr="00574753">
              <w:rPr>
                <w:sz w:val="24"/>
                <w:szCs w:val="24"/>
              </w:rPr>
              <w:t xml:space="preserve"> be assigned a</w:t>
            </w:r>
            <w:r>
              <w:rPr>
                <w:sz w:val="24"/>
                <w:szCs w:val="24"/>
              </w:rPr>
              <w:t>n achievement</w:t>
            </w:r>
            <w:r w:rsidRPr="00574753">
              <w:rPr>
                <w:sz w:val="24"/>
                <w:szCs w:val="24"/>
              </w:rPr>
              <w:t xml:space="preserve"> card which</w:t>
            </w:r>
            <w:r>
              <w:rPr>
                <w:sz w:val="24"/>
                <w:szCs w:val="24"/>
              </w:rPr>
              <w:t xml:space="preserve"> is updated after</w:t>
            </w:r>
            <w:r w:rsidRPr="00574753">
              <w:rPr>
                <w:sz w:val="24"/>
                <w:szCs w:val="24"/>
              </w:rPr>
              <w:t xml:space="preserve"> each lesson</w:t>
            </w:r>
            <w:r>
              <w:rPr>
                <w:sz w:val="24"/>
                <w:szCs w:val="24"/>
              </w:rPr>
              <w:t>. The achievement card</w:t>
            </w:r>
            <w:r w:rsidRPr="00574753">
              <w:rPr>
                <w:sz w:val="24"/>
                <w:szCs w:val="24"/>
              </w:rPr>
              <w:t xml:space="preserve"> </w:t>
            </w:r>
            <w:r>
              <w:rPr>
                <w:sz w:val="24"/>
                <w:szCs w:val="24"/>
              </w:rPr>
              <w:t>should be strength based and include opportunities for praise and areas of strength and development</w:t>
            </w:r>
            <w:r w:rsidR="00BF5580">
              <w:rPr>
                <w:sz w:val="24"/>
                <w:szCs w:val="24"/>
              </w:rPr>
              <w:t xml:space="preserve">. It </w:t>
            </w:r>
            <w:r w:rsidR="00E00E6D">
              <w:rPr>
                <w:sz w:val="24"/>
                <w:szCs w:val="24"/>
              </w:rPr>
              <w:t>would also support the</w:t>
            </w:r>
            <w:r>
              <w:rPr>
                <w:sz w:val="24"/>
                <w:szCs w:val="24"/>
              </w:rPr>
              <w:t xml:space="preserve"> monitor</w:t>
            </w:r>
            <w:r w:rsidR="002239BC">
              <w:rPr>
                <w:sz w:val="24"/>
                <w:szCs w:val="24"/>
              </w:rPr>
              <w:t>ing</w:t>
            </w:r>
            <w:r>
              <w:rPr>
                <w:sz w:val="24"/>
                <w:szCs w:val="24"/>
              </w:rPr>
              <w:t xml:space="preserve"> and identif</w:t>
            </w:r>
            <w:r w:rsidR="002239BC">
              <w:rPr>
                <w:sz w:val="24"/>
                <w:szCs w:val="24"/>
              </w:rPr>
              <w:t>ication of</w:t>
            </w:r>
            <w:r>
              <w:rPr>
                <w:sz w:val="24"/>
                <w:szCs w:val="24"/>
              </w:rPr>
              <w:t xml:space="preserve"> patterns and triggers of</w:t>
            </w:r>
            <w:r w:rsidRPr="00574753">
              <w:rPr>
                <w:sz w:val="24"/>
                <w:szCs w:val="24"/>
              </w:rPr>
              <w:t xml:space="preserve"> behaviours.</w:t>
            </w:r>
            <w:r>
              <w:rPr>
                <w:sz w:val="24"/>
                <w:szCs w:val="24"/>
              </w:rPr>
              <w:t xml:space="preserve"> Parents or carers should also review the </w:t>
            </w:r>
            <w:r>
              <w:rPr>
                <w:sz w:val="24"/>
                <w:szCs w:val="24"/>
              </w:rPr>
              <w:lastRenderedPageBreak/>
              <w:t>child’s achievement card regularly to support the child</w:t>
            </w:r>
            <w:r w:rsidR="00E013FF">
              <w:rPr>
                <w:sz w:val="24"/>
                <w:szCs w:val="24"/>
              </w:rPr>
              <w:t xml:space="preserve"> to</w:t>
            </w:r>
            <w:r>
              <w:rPr>
                <w:sz w:val="24"/>
                <w:szCs w:val="24"/>
              </w:rPr>
              <w:t xml:space="preserve"> improve their behaviour</w:t>
            </w:r>
            <w:r w:rsidRPr="00574753">
              <w:rPr>
                <w:sz w:val="24"/>
                <w:szCs w:val="24"/>
              </w:rPr>
              <w:t xml:space="preserve">. </w:t>
            </w:r>
          </w:p>
        </w:tc>
        <w:sdt>
          <w:sdtPr>
            <w:rPr>
              <w:sz w:val="24"/>
              <w:szCs w:val="24"/>
            </w:rPr>
            <w:id w:val="1705210118"/>
            <w:placeholder>
              <w:docPart w:val="DefaultPlaceholder_-1854013440"/>
            </w:placeholder>
            <w:showingPlcHdr/>
          </w:sdtPr>
          <w:sdtEndPr/>
          <w:sdtContent>
            <w:tc>
              <w:tcPr>
                <w:tcW w:w="1597" w:type="pct"/>
                <w:shd w:val="clear" w:color="auto" w:fill="FFFFFF" w:themeFill="background1"/>
              </w:tcPr>
              <w:p w14:paraId="7FF327F7" w14:textId="2C685FB3" w:rsidR="00093BEA" w:rsidRPr="00574753" w:rsidRDefault="0010730F"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25A23C6B"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79071539" w14:textId="77777777" w:rsidR="00093BEA" w:rsidRDefault="00093BEA" w:rsidP="00455F84">
            <w:pPr>
              <w:spacing w:line="360" w:lineRule="auto"/>
              <w:rPr>
                <w:sz w:val="24"/>
                <w:szCs w:val="24"/>
              </w:rPr>
            </w:pPr>
            <w:r w:rsidRPr="00574753">
              <w:rPr>
                <w:sz w:val="24"/>
                <w:szCs w:val="24"/>
              </w:rPr>
              <w:t>Referral to</w:t>
            </w:r>
            <w:r>
              <w:rPr>
                <w:sz w:val="24"/>
                <w:szCs w:val="24"/>
              </w:rPr>
              <w:t xml:space="preserve"> B</w:t>
            </w:r>
            <w:r w:rsidRPr="00574753">
              <w:rPr>
                <w:sz w:val="24"/>
                <w:szCs w:val="24"/>
              </w:rPr>
              <w:t xml:space="preserve">rilliant </w:t>
            </w:r>
            <w:r>
              <w:rPr>
                <w:sz w:val="24"/>
                <w:szCs w:val="24"/>
              </w:rPr>
              <w:t>P</w:t>
            </w:r>
            <w:r w:rsidRPr="00574753">
              <w:rPr>
                <w:sz w:val="24"/>
                <w:szCs w:val="24"/>
              </w:rPr>
              <w:t xml:space="preserve">arents </w:t>
            </w:r>
            <w:r>
              <w:rPr>
                <w:sz w:val="24"/>
                <w:szCs w:val="24"/>
              </w:rPr>
              <w:t>Service.</w:t>
            </w:r>
          </w:p>
        </w:tc>
        <w:tc>
          <w:tcPr>
            <w:tcW w:w="2134" w:type="pct"/>
          </w:tcPr>
          <w:p w14:paraId="1FC62F6F" w14:textId="77777777" w:rsidR="00093BEA" w:rsidRDefault="00093BEA" w:rsidP="00FC0D71">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 xml:space="preserve">A referral can be made to </w:t>
            </w:r>
            <w:hyperlink r:id="rId64">
              <w:r w:rsidRPr="602E3583">
                <w:rPr>
                  <w:rStyle w:val="Hyperlink"/>
                  <w:sz w:val="24"/>
                  <w:szCs w:val="24"/>
                </w:rPr>
                <w:t>Brilliant Parents</w:t>
              </w:r>
            </w:hyperlink>
            <w:r>
              <w:rPr>
                <w:sz w:val="24"/>
                <w:szCs w:val="24"/>
              </w:rPr>
              <w:t xml:space="preserve"> who provide support to families by introducing parenting techniques to manage a wide range of difficult behaviours displayed by children.  Brilliant Parents also provide children with counselling support for a range of areas including p</w:t>
            </w:r>
            <w:r w:rsidRPr="00574753">
              <w:rPr>
                <w:sz w:val="24"/>
                <w:szCs w:val="24"/>
              </w:rPr>
              <w:t>ersistent disruptive behaviour at school</w:t>
            </w:r>
            <w:r>
              <w:rPr>
                <w:sz w:val="24"/>
                <w:szCs w:val="24"/>
              </w:rPr>
              <w:t>, i</w:t>
            </w:r>
            <w:r w:rsidRPr="00574753">
              <w:rPr>
                <w:sz w:val="24"/>
                <w:szCs w:val="24"/>
              </w:rPr>
              <w:t>nappropriate use of social media or online technology</w:t>
            </w:r>
            <w:r>
              <w:rPr>
                <w:sz w:val="24"/>
                <w:szCs w:val="24"/>
              </w:rPr>
              <w:t xml:space="preserve"> and support for parents or carers of children experiencing </w:t>
            </w:r>
            <w:r w:rsidRPr="00574753">
              <w:rPr>
                <w:sz w:val="24"/>
                <w:szCs w:val="24"/>
              </w:rPr>
              <w:t xml:space="preserve">social, emotional, and mental health </w:t>
            </w:r>
            <w:r>
              <w:rPr>
                <w:sz w:val="24"/>
                <w:szCs w:val="24"/>
              </w:rPr>
              <w:t>difficulties.</w:t>
            </w:r>
          </w:p>
        </w:tc>
        <w:sdt>
          <w:sdtPr>
            <w:rPr>
              <w:sz w:val="24"/>
              <w:szCs w:val="24"/>
            </w:rPr>
            <w:id w:val="-878623967"/>
            <w:placeholder>
              <w:docPart w:val="DefaultPlaceholder_-1854013440"/>
            </w:placeholder>
            <w:showingPlcHdr/>
          </w:sdtPr>
          <w:sdtEndPr/>
          <w:sdtContent>
            <w:tc>
              <w:tcPr>
                <w:tcW w:w="1597" w:type="pct"/>
              </w:tcPr>
              <w:p w14:paraId="11167564" w14:textId="4823264E" w:rsidR="00093BEA" w:rsidRPr="00574753" w:rsidRDefault="00DE0FF5"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6F836F12"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5BF4AC76" w14:textId="4D8BACBE" w:rsidR="00093BEA" w:rsidRPr="00574753" w:rsidRDefault="00093BEA" w:rsidP="00455F84">
            <w:pPr>
              <w:spacing w:line="360" w:lineRule="auto"/>
              <w:rPr>
                <w:sz w:val="24"/>
                <w:szCs w:val="24"/>
              </w:rPr>
            </w:pPr>
            <w:r w:rsidRPr="602E3583">
              <w:rPr>
                <w:sz w:val="24"/>
                <w:szCs w:val="24"/>
              </w:rPr>
              <w:t>Guidance available from</w:t>
            </w:r>
            <w:r w:rsidRPr="005B3971">
              <w:rPr>
                <w:sz w:val="24"/>
                <w:szCs w:val="24"/>
              </w:rPr>
              <w:t xml:space="preserve"> specialist services for children with autism</w:t>
            </w:r>
          </w:p>
        </w:tc>
        <w:tc>
          <w:tcPr>
            <w:tcW w:w="2134" w:type="pct"/>
            <w:shd w:val="clear" w:color="auto" w:fill="FFFFFF" w:themeFill="background1"/>
          </w:tcPr>
          <w:p w14:paraId="548911AB" w14:textId="546C5E5B" w:rsidR="00093BEA" w:rsidRPr="00574753" w:rsidRDefault="00093BEA" w:rsidP="00FC0D71">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602E3583">
              <w:rPr>
                <w:sz w:val="24"/>
                <w:szCs w:val="24"/>
              </w:rPr>
              <w:t>Guidance</w:t>
            </w:r>
            <w:r w:rsidR="00C56661">
              <w:rPr>
                <w:sz w:val="24"/>
                <w:szCs w:val="24"/>
              </w:rPr>
              <w:t>, support and information</w:t>
            </w:r>
            <w:r w:rsidR="00A41D48">
              <w:rPr>
                <w:sz w:val="24"/>
                <w:szCs w:val="24"/>
              </w:rPr>
              <w:t xml:space="preserve"> is</w:t>
            </w:r>
            <w:r w:rsidRPr="602E3583">
              <w:rPr>
                <w:sz w:val="24"/>
                <w:szCs w:val="24"/>
              </w:rPr>
              <w:t xml:space="preserve"> available</w:t>
            </w:r>
            <w:r w:rsidR="00A41D48">
              <w:rPr>
                <w:sz w:val="24"/>
                <w:szCs w:val="24"/>
              </w:rPr>
              <w:t xml:space="preserve"> for parents</w:t>
            </w:r>
            <w:r w:rsidRPr="602E3583">
              <w:rPr>
                <w:sz w:val="24"/>
                <w:szCs w:val="24"/>
              </w:rPr>
              <w:t xml:space="preserve"> from  </w:t>
            </w:r>
            <w:hyperlink r:id="rId65">
              <w:r w:rsidRPr="602E3583">
                <w:rPr>
                  <w:rStyle w:val="Hyperlink"/>
                  <w:sz w:val="24"/>
                  <w:szCs w:val="24"/>
                </w:rPr>
                <w:t>Hillingdon Autistic Care and Support</w:t>
              </w:r>
            </w:hyperlink>
            <w:r w:rsidRPr="602E3583">
              <w:rPr>
                <w:sz w:val="24"/>
                <w:szCs w:val="24"/>
              </w:rPr>
              <w:t xml:space="preserve"> (HACS)</w:t>
            </w:r>
            <w:r w:rsidR="00310730">
              <w:rPr>
                <w:sz w:val="24"/>
                <w:szCs w:val="24"/>
              </w:rPr>
              <w:t>.</w:t>
            </w:r>
            <w:r w:rsidR="00050ECD">
              <w:rPr>
                <w:sz w:val="24"/>
                <w:szCs w:val="24"/>
              </w:rPr>
              <w:t xml:space="preserve"> The</w:t>
            </w:r>
            <w:r w:rsidR="45FDF0F3" w:rsidRPr="39C10BC2">
              <w:rPr>
                <w:sz w:val="24"/>
                <w:szCs w:val="24"/>
              </w:rPr>
              <w:t xml:space="preserve"> </w:t>
            </w:r>
            <w:r w:rsidR="58FFD5BF" w:rsidRPr="39C10BC2">
              <w:rPr>
                <w:sz w:val="24"/>
                <w:szCs w:val="24"/>
              </w:rPr>
              <w:t xml:space="preserve">HACS </w:t>
            </w:r>
            <w:r w:rsidR="001B3456">
              <w:rPr>
                <w:sz w:val="24"/>
                <w:szCs w:val="24"/>
              </w:rPr>
              <w:t>service</w:t>
            </w:r>
            <w:r w:rsidR="58FFD5BF" w:rsidRPr="39C10BC2">
              <w:rPr>
                <w:sz w:val="24"/>
                <w:szCs w:val="24"/>
              </w:rPr>
              <w:t xml:space="preserve"> </w:t>
            </w:r>
            <w:r w:rsidR="003B0D11">
              <w:rPr>
                <w:sz w:val="24"/>
                <w:szCs w:val="24"/>
              </w:rPr>
              <w:t>can provide support to parents and</w:t>
            </w:r>
            <w:r w:rsidR="002E1F0A">
              <w:rPr>
                <w:sz w:val="24"/>
                <w:szCs w:val="24"/>
              </w:rPr>
              <w:t>/or</w:t>
            </w:r>
            <w:r w:rsidR="003B0D11">
              <w:rPr>
                <w:sz w:val="24"/>
                <w:szCs w:val="24"/>
              </w:rPr>
              <w:t xml:space="preserve"> carer</w:t>
            </w:r>
            <w:r w:rsidR="002E1F0A">
              <w:rPr>
                <w:sz w:val="24"/>
                <w:szCs w:val="24"/>
              </w:rPr>
              <w:t>s</w:t>
            </w:r>
            <w:r w:rsidR="00FF0FA1">
              <w:rPr>
                <w:sz w:val="24"/>
                <w:szCs w:val="24"/>
              </w:rPr>
              <w:t xml:space="preserve">, </w:t>
            </w:r>
            <w:r w:rsidR="001A511B">
              <w:rPr>
                <w:sz w:val="24"/>
                <w:szCs w:val="24"/>
              </w:rPr>
              <w:t>w</w:t>
            </w:r>
            <w:r w:rsidR="00931FFF">
              <w:rPr>
                <w:sz w:val="24"/>
                <w:szCs w:val="24"/>
              </w:rPr>
              <w:t>hen</w:t>
            </w:r>
            <w:r w:rsidR="001A511B">
              <w:rPr>
                <w:sz w:val="24"/>
                <w:szCs w:val="24"/>
              </w:rPr>
              <w:t xml:space="preserve"> they </w:t>
            </w:r>
            <w:r w:rsidR="00817662">
              <w:rPr>
                <w:sz w:val="24"/>
                <w:szCs w:val="24"/>
              </w:rPr>
              <w:t>suspect</w:t>
            </w:r>
            <w:r w:rsidR="001A511B">
              <w:rPr>
                <w:sz w:val="24"/>
                <w:szCs w:val="24"/>
              </w:rPr>
              <w:t xml:space="preserve"> that</w:t>
            </w:r>
            <w:r w:rsidR="00931FFF">
              <w:rPr>
                <w:sz w:val="24"/>
                <w:szCs w:val="24"/>
              </w:rPr>
              <w:t xml:space="preserve"> a child’s behaviour</w:t>
            </w:r>
            <w:r w:rsidR="001A511B">
              <w:rPr>
                <w:sz w:val="24"/>
                <w:szCs w:val="24"/>
              </w:rPr>
              <w:t xml:space="preserve"> may </w:t>
            </w:r>
            <w:r w:rsidR="001A2AFF">
              <w:rPr>
                <w:sz w:val="24"/>
                <w:szCs w:val="24"/>
              </w:rPr>
              <w:t>be linked</w:t>
            </w:r>
            <w:r w:rsidR="00931FFF">
              <w:rPr>
                <w:sz w:val="24"/>
                <w:szCs w:val="24"/>
              </w:rPr>
              <w:t xml:space="preserve"> </w:t>
            </w:r>
            <w:r w:rsidR="00630925">
              <w:rPr>
                <w:sz w:val="24"/>
                <w:szCs w:val="24"/>
              </w:rPr>
              <w:t>to autism.</w:t>
            </w:r>
            <w:r w:rsidR="00931FFF">
              <w:rPr>
                <w:sz w:val="24"/>
                <w:szCs w:val="24"/>
              </w:rPr>
              <w:t xml:space="preserve"> </w:t>
            </w:r>
          </w:p>
        </w:tc>
        <w:sdt>
          <w:sdtPr>
            <w:rPr>
              <w:sz w:val="24"/>
              <w:szCs w:val="24"/>
            </w:rPr>
            <w:id w:val="-1705086805"/>
            <w:placeholder>
              <w:docPart w:val="DefaultPlaceholder_-1854013440"/>
            </w:placeholder>
            <w:showingPlcHdr/>
          </w:sdtPr>
          <w:sdtEndPr/>
          <w:sdtContent>
            <w:tc>
              <w:tcPr>
                <w:tcW w:w="1597" w:type="pct"/>
                <w:shd w:val="clear" w:color="auto" w:fill="FFFFFF" w:themeFill="background1"/>
              </w:tcPr>
              <w:p w14:paraId="2977AF0E" w14:textId="52B05388" w:rsidR="00093BEA" w:rsidRPr="00574753" w:rsidRDefault="00DE0FF5"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0A5CD289" w14:textId="77777777" w:rsidTr="0013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2048EE37" w14:textId="77777777" w:rsidR="00093BEA" w:rsidRPr="602E3583" w:rsidRDefault="00093BEA" w:rsidP="00455F84">
            <w:pPr>
              <w:spacing w:line="360" w:lineRule="auto"/>
              <w:rPr>
                <w:sz w:val="24"/>
                <w:szCs w:val="24"/>
              </w:rPr>
            </w:pPr>
            <w:r w:rsidRPr="00B97E30">
              <w:rPr>
                <w:sz w:val="24"/>
                <w:szCs w:val="24"/>
              </w:rPr>
              <w:t>Transition Support Plan</w:t>
            </w:r>
            <w:r>
              <w:rPr>
                <w:sz w:val="24"/>
                <w:szCs w:val="24"/>
              </w:rPr>
              <w:t xml:space="preserve"> </w:t>
            </w:r>
          </w:p>
        </w:tc>
        <w:tc>
          <w:tcPr>
            <w:tcW w:w="2134" w:type="pct"/>
          </w:tcPr>
          <w:p w14:paraId="28E78461" w14:textId="27CD0F56" w:rsidR="00093BEA" w:rsidRPr="602E3583" w:rsidRDefault="00093BEA" w:rsidP="004F0FA9">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child should be supported when transitioning into a new year grou</w:t>
            </w:r>
            <w:r w:rsidR="00D908D6">
              <w:rPr>
                <w:sz w:val="24"/>
                <w:szCs w:val="24"/>
              </w:rPr>
              <w:t>p,</w:t>
            </w:r>
            <w:r>
              <w:rPr>
                <w:sz w:val="24"/>
                <w:szCs w:val="24"/>
              </w:rPr>
              <w:t xml:space="preserve"> new school or when moving from primary to secondary school. The changes and expectations should </w:t>
            </w:r>
            <w:r>
              <w:rPr>
                <w:sz w:val="24"/>
                <w:szCs w:val="24"/>
              </w:rPr>
              <w:lastRenderedPageBreak/>
              <w:t>be communicated to the child and their parent or carers prior to the transition period. The support should continue for a period after they have transitioned until they are settled.</w:t>
            </w:r>
          </w:p>
        </w:tc>
        <w:sdt>
          <w:sdtPr>
            <w:rPr>
              <w:sz w:val="24"/>
              <w:szCs w:val="24"/>
            </w:rPr>
            <w:id w:val="-952394834"/>
            <w:placeholder>
              <w:docPart w:val="DefaultPlaceholder_-1854013440"/>
            </w:placeholder>
            <w:showingPlcHdr/>
          </w:sdtPr>
          <w:sdtEndPr/>
          <w:sdtContent>
            <w:tc>
              <w:tcPr>
                <w:tcW w:w="1597" w:type="pct"/>
              </w:tcPr>
              <w:p w14:paraId="54CE5341" w14:textId="644935E6" w:rsidR="00093BEA" w:rsidRPr="00574753" w:rsidRDefault="00DE0FF5"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93BEA" w:rsidRPr="00574753" w14:paraId="3016B236" w14:textId="77777777" w:rsidTr="00136A9A">
        <w:tc>
          <w:tcPr>
            <w:cnfStyle w:val="001000000000" w:firstRow="0" w:lastRow="0" w:firstColumn="1" w:lastColumn="0" w:oddVBand="0" w:evenVBand="0" w:oddHBand="0" w:evenHBand="0" w:firstRowFirstColumn="0" w:firstRowLastColumn="0" w:lastRowFirstColumn="0" w:lastRowLastColumn="0"/>
            <w:tcW w:w="1269" w:type="pct"/>
            <w:shd w:val="clear" w:color="auto" w:fill="FFFFFF" w:themeFill="background1"/>
          </w:tcPr>
          <w:p w14:paraId="26059728" w14:textId="77777777" w:rsidR="00093BEA" w:rsidRPr="00574753" w:rsidRDefault="00093BEA" w:rsidP="00455F84">
            <w:pPr>
              <w:spacing w:line="360" w:lineRule="auto"/>
              <w:rPr>
                <w:sz w:val="24"/>
                <w:szCs w:val="24"/>
              </w:rPr>
            </w:pPr>
            <w:r w:rsidRPr="00574753">
              <w:rPr>
                <w:sz w:val="24"/>
                <w:szCs w:val="24"/>
              </w:rPr>
              <w:t>Referral to CAMHS</w:t>
            </w:r>
          </w:p>
          <w:p w14:paraId="3F8494A6" w14:textId="77777777" w:rsidR="00093BEA" w:rsidRPr="00B97E30" w:rsidRDefault="00093BEA" w:rsidP="00455F84">
            <w:pPr>
              <w:spacing w:line="360" w:lineRule="auto"/>
              <w:rPr>
                <w:sz w:val="24"/>
                <w:szCs w:val="24"/>
              </w:rPr>
            </w:pPr>
          </w:p>
        </w:tc>
        <w:tc>
          <w:tcPr>
            <w:tcW w:w="2134" w:type="pct"/>
            <w:shd w:val="clear" w:color="auto" w:fill="FFFFFF" w:themeFill="background1"/>
          </w:tcPr>
          <w:p w14:paraId="5C478A35" w14:textId="13365B5E" w:rsidR="00093BEA" w:rsidRDefault="00E60FAA" w:rsidP="004F0FA9">
            <w:pPr>
              <w:spacing w:before="24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r w:rsidR="00093BEA" w:rsidRPr="00574753">
              <w:rPr>
                <w:sz w:val="24"/>
                <w:szCs w:val="24"/>
              </w:rPr>
              <w:t>AMHS</w:t>
            </w:r>
            <w:r w:rsidR="00093BEA">
              <w:rPr>
                <w:sz w:val="24"/>
                <w:szCs w:val="24"/>
              </w:rPr>
              <w:t xml:space="preserve"> Single Point of Access</w:t>
            </w:r>
            <w:r w:rsidR="00093BEA" w:rsidRPr="00574753">
              <w:rPr>
                <w:sz w:val="24"/>
                <w:szCs w:val="24"/>
              </w:rPr>
              <w:t xml:space="preserve"> </w:t>
            </w:r>
            <w:r w:rsidR="00093BEA">
              <w:rPr>
                <w:sz w:val="24"/>
                <w:szCs w:val="24"/>
              </w:rPr>
              <w:t>(</w:t>
            </w:r>
            <w:r w:rsidR="00093BEA" w:rsidRPr="00574753">
              <w:rPr>
                <w:sz w:val="24"/>
                <w:szCs w:val="24"/>
              </w:rPr>
              <w:t>SPA</w:t>
            </w:r>
            <w:r w:rsidR="00093BEA">
              <w:rPr>
                <w:sz w:val="24"/>
                <w:szCs w:val="24"/>
              </w:rPr>
              <w:t>)</w:t>
            </w:r>
            <w:r w:rsidR="00093BEA" w:rsidRPr="00574753">
              <w:rPr>
                <w:sz w:val="24"/>
                <w:szCs w:val="24"/>
              </w:rPr>
              <w:t xml:space="preserve"> can provide help and support related to children </w:t>
            </w:r>
            <w:r w:rsidR="00093BEA">
              <w:rPr>
                <w:sz w:val="24"/>
                <w:szCs w:val="24"/>
              </w:rPr>
              <w:t xml:space="preserve">experiencing </w:t>
            </w:r>
            <w:r w:rsidR="00093BEA" w:rsidRPr="00574753">
              <w:rPr>
                <w:sz w:val="24"/>
                <w:szCs w:val="24"/>
              </w:rPr>
              <w:t xml:space="preserve">a </w:t>
            </w:r>
            <w:r w:rsidR="00093BEA">
              <w:rPr>
                <w:sz w:val="24"/>
                <w:szCs w:val="24"/>
              </w:rPr>
              <w:t xml:space="preserve">mental health </w:t>
            </w:r>
            <w:r w:rsidR="00093BEA" w:rsidRPr="00574753">
              <w:rPr>
                <w:sz w:val="24"/>
                <w:szCs w:val="24"/>
              </w:rPr>
              <w:t>crisis</w:t>
            </w:r>
            <w:r w:rsidR="00093BEA">
              <w:rPr>
                <w:sz w:val="24"/>
                <w:szCs w:val="24"/>
              </w:rPr>
              <w:t xml:space="preserve"> through clinical assessment and onward referral.</w:t>
            </w:r>
          </w:p>
          <w:p w14:paraId="42FB8152" w14:textId="3F5E2345" w:rsidR="00093BEA" w:rsidRPr="00574753" w:rsidRDefault="00093BEA" w:rsidP="004F0FA9">
            <w:pPr>
              <w:spacing w:before="24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CAMHS SPA (</w:t>
            </w:r>
            <w:r w:rsidRPr="00574753">
              <w:rPr>
                <w:sz w:val="24"/>
                <w:szCs w:val="24"/>
              </w:rPr>
              <w:t>0800 0234 650</w:t>
            </w:r>
            <w:r>
              <w:rPr>
                <w:sz w:val="24"/>
                <w:szCs w:val="24"/>
              </w:rPr>
              <w:t>)</w:t>
            </w:r>
            <w:r w:rsidRPr="00574753">
              <w:rPr>
                <w:sz w:val="24"/>
                <w:szCs w:val="24"/>
              </w:rPr>
              <w:t xml:space="preserve"> </w:t>
            </w:r>
            <w:r>
              <w:rPr>
                <w:sz w:val="24"/>
                <w:szCs w:val="24"/>
              </w:rPr>
              <w:t xml:space="preserve">can refer children to secondary mental health services where appropriate. </w:t>
            </w:r>
          </w:p>
          <w:p w14:paraId="459D0AF8" w14:textId="77777777" w:rsidR="00093BEA" w:rsidRPr="00574753" w:rsidRDefault="0005090B" w:rsidP="004F0FA9">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hyperlink r:id="rId66" w:history="1">
              <w:r w:rsidR="00093BEA" w:rsidRPr="00AF167F">
                <w:rPr>
                  <w:rStyle w:val="Hyperlink"/>
                  <w:sz w:val="24"/>
                  <w:szCs w:val="24"/>
                </w:rPr>
                <w:t>Hillingdon CAMHS</w:t>
              </w:r>
            </w:hyperlink>
            <w:r w:rsidR="00093BEA" w:rsidRPr="00574753">
              <w:rPr>
                <w:sz w:val="24"/>
                <w:szCs w:val="24"/>
              </w:rPr>
              <w:t xml:space="preserve"> provides community mental health services to children with complex mental health difficulties</w:t>
            </w:r>
            <w:r w:rsidR="00093BEA">
              <w:rPr>
                <w:sz w:val="24"/>
                <w:szCs w:val="24"/>
              </w:rPr>
              <w:t xml:space="preserve">. </w:t>
            </w:r>
            <w:r w:rsidR="00093BEA" w:rsidRPr="00574753">
              <w:rPr>
                <w:sz w:val="24"/>
                <w:szCs w:val="24"/>
              </w:rPr>
              <w:t xml:space="preserve">All CAMHS referrals (including self-referrals) are made via the CAMHS Gateway: </w:t>
            </w:r>
          </w:p>
          <w:p w14:paraId="34BAA050" w14:textId="77777777" w:rsidR="00093BEA" w:rsidRDefault="00093BEA" w:rsidP="004F0FA9">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74753">
              <w:rPr>
                <w:sz w:val="24"/>
                <w:szCs w:val="24"/>
              </w:rPr>
              <w:t>Tel</w:t>
            </w:r>
            <w:r>
              <w:rPr>
                <w:sz w:val="24"/>
                <w:szCs w:val="24"/>
              </w:rPr>
              <w:t>:</w:t>
            </w:r>
            <w:r w:rsidRPr="00574753">
              <w:rPr>
                <w:sz w:val="24"/>
                <w:szCs w:val="24"/>
              </w:rPr>
              <w:t xml:space="preserve"> 020 3028 8475</w:t>
            </w:r>
            <w:r>
              <w:rPr>
                <w:sz w:val="24"/>
                <w:szCs w:val="24"/>
              </w:rPr>
              <w:t xml:space="preserve"> or</w:t>
            </w:r>
            <w:r w:rsidRPr="00574753">
              <w:rPr>
                <w:sz w:val="24"/>
                <w:szCs w:val="24"/>
              </w:rPr>
              <w:t xml:space="preserve"> </w:t>
            </w:r>
          </w:p>
          <w:p w14:paraId="76A4FD31" w14:textId="77777777" w:rsidR="00093BEA" w:rsidRDefault="0005090B"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hyperlink r:id="rId67" w:history="1">
              <w:r w:rsidR="00093BEA" w:rsidRPr="001D608F">
                <w:rPr>
                  <w:rStyle w:val="Hyperlink"/>
                  <w:sz w:val="24"/>
                  <w:szCs w:val="24"/>
                </w:rPr>
                <w:t>cnw-tr.camhsgateway@nhs.net</w:t>
              </w:r>
            </w:hyperlink>
          </w:p>
        </w:tc>
        <w:sdt>
          <w:sdtPr>
            <w:rPr>
              <w:sz w:val="24"/>
              <w:szCs w:val="24"/>
            </w:rPr>
            <w:id w:val="-1126697242"/>
            <w:placeholder>
              <w:docPart w:val="DefaultPlaceholder_-1854013440"/>
            </w:placeholder>
            <w:showingPlcHdr/>
          </w:sdtPr>
          <w:sdtEndPr/>
          <w:sdtContent>
            <w:tc>
              <w:tcPr>
                <w:tcW w:w="1597" w:type="pct"/>
                <w:shd w:val="clear" w:color="auto" w:fill="FFFFFF" w:themeFill="background1"/>
              </w:tcPr>
              <w:p w14:paraId="329242BA" w14:textId="22758E20" w:rsidR="00093BEA" w:rsidRPr="00574753" w:rsidRDefault="00DE0FF5"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bl>
    <w:p w14:paraId="71BF96E2" w14:textId="77777777" w:rsidR="00093BEA" w:rsidRPr="00574753" w:rsidRDefault="00093BEA" w:rsidP="00093BEA">
      <w:pPr>
        <w:spacing w:line="360" w:lineRule="auto"/>
        <w:rPr>
          <w:sz w:val="24"/>
          <w:szCs w:val="24"/>
        </w:rPr>
      </w:pPr>
    </w:p>
    <w:p w14:paraId="58D14EB7" w14:textId="0D6979D6" w:rsidR="00136A9A" w:rsidRPr="00136A9A" w:rsidRDefault="00093BEA" w:rsidP="00136A9A">
      <w:pPr>
        <w:spacing w:line="360" w:lineRule="auto"/>
        <w:jc w:val="both"/>
        <w:rPr>
          <w:rFonts w:ascii="Calibri" w:eastAsia="Calibri" w:hAnsi="Calibri" w:cs="Calibri"/>
          <w:sz w:val="22"/>
          <w:szCs w:val="22"/>
        </w:rPr>
        <w:sectPr w:rsidR="00136A9A" w:rsidRPr="00136A9A" w:rsidSect="00136A9A">
          <w:pgSz w:w="16838" w:h="11906" w:orient="landscape"/>
          <w:pgMar w:top="1440" w:right="1440" w:bottom="1440" w:left="1440" w:header="709" w:footer="709" w:gutter="0"/>
          <w:cols w:space="708"/>
          <w:docGrid w:linePitch="360"/>
        </w:sectPr>
      </w:pPr>
      <w:r w:rsidRPr="00574753">
        <w:rPr>
          <w:sz w:val="24"/>
          <w:szCs w:val="24"/>
        </w:rPr>
        <w:t>Once you have</w:t>
      </w:r>
      <w:r>
        <w:rPr>
          <w:sz w:val="24"/>
          <w:szCs w:val="24"/>
        </w:rPr>
        <w:t xml:space="preserve"> considered the recommendations from the</w:t>
      </w:r>
      <w:r w:rsidRPr="00574753">
        <w:rPr>
          <w:sz w:val="24"/>
          <w:szCs w:val="24"/>
        </w:rPr>
        <w:t xml:space="preserve"> </w:t>
      </w:r>
      <w:r>
        <w:rPr>
          <w:sz w:val="24"/>
          <w:szCs w:val="24"/>
        </w:rPr>
        <w:t xml:space="preserve">classroom and </w:t>
      </w:r>
      <w:r w:rsidRPr="00574753">
        <w:rPr>
          <w:sz w:val="24"/>
          <w:szCs w:val="24"/>
        </w:rPr>
        <w:t xml:space="preserve">year </w:t>
      </w:r>
      <w:r>
        <w:rPr>
          <w:sz w:val="24"/>
          <w:szCs w:val="24"/>
        </w:rPr>
        <w:t>group layer</w:t>
      </w:r>
      <w:r w:rsidRPr="00574753">
        <w:rPr>
          <w:sz w:val="24"/>
          <w:szCs w:val="24"/>
        </w:rPr>
        <w:t xml:space="preserve">, and </w:t>
      </w:r>
      <w:r>
        <w:rPr>
          <w:sz w:val="24"/>
          <w:szCs w:val="24"/>
        </w:rPr>
        <w:t xml:space="preserve">have </w:t>
      </w:r>
      <w:r w:rsidRPr="00574753">
        <w:rPr>
          <w:sz w:val="24"/>
          <w:szCs w:val="24"/>
        </w:rPr>
        <w:t>undertaken an assess, plan, do</w:t>
      </w:r>
      <w:r w:rsidRPr="2FCF8AD0">
        <w:rPr>
          <w:sz w:val="24"/>
          <w:szCs w:val="24"/>
        </w:rPr>
        <w:t>,</w:t>
      </w:r>
      <w:r w:rsidRPr="00574753">
        <w:rPr>
          <w:sz w:val="24"/>
          <w:szCs w:val="24"/>
        </w:rPr>
        <w:t xml:space="preserve"> review</w:t>
      </w:r>
      <w:r>
        <w:rPr>
          <w:sz w:val="24"/>
          <w:szCs w:val="24"/>
        </w:rPr>
        <w:t xml:space="preserve"> for all decisions made</w:t>
      </w:r>
      <w:r w:rsidRPr="462CED73">
        <w:rPr>
          <w:sz w:val="24"/>
          <w:szCs w:val="24"/>
        </w:rPr>
        <w:t>, the</w:t>
      </w:r>
      <w:r w:rsidRPr="2EDCF6CD">
        <w:rPr>
          <w:sz w:val="24"/>
          <w:szCs w:val="24"/>
        </w:rPr>
        <w:t xml:space="preserve"> SENDCO and head of year alongside the child, family and specialist support services should consider progressing to the </w:t>
      </w:r>
      <w:r w:rsidRPr="2EDCF6CD">
        <w:rPr>
          <w:sz w:val="24"/>
          <w:szCs w:val="24"/>
        </w:rPr>
        <w:lastRenderedPageBreak/>
        <w:t xml:space="preserve">next layer which is a whole school approach. </w:t>
      </w:r>
      <w:r w:rsidRPr="1A1AFF76">
        <w:rPr>
          <w:sz w:val="24"/>
          <w:szCs w:val="24"/>
        </w:rPr>
        <w:t xml:space="preserve">There may also be consideration for making an </w:t>
      </w:r>
      <w:r w:rsidRPr="0060BF04">
        <w:rPr>
          <w:sz w:val="24"/>
          <w:szCs w:val="24"/>
        </w:rPr>
        <w:t>application for an Education, Health and Care Plan</w:t>
      </w:r>
      <w:r w:rsidRPr="22533167">
        <w:rPr>
          <w:sz w:val="24"/>
          <w:szCs w:val="24"/>
        </w:rPr>
        <w:t xml:space="preserve">, based on the evidence and interventions collated above. </w:t>
      </w:r>
      <w:r w:rsidRPr="279C04B5">
        <w:rPr>
          <w:sz w:val="24"/>
          <w:szCs w:val="24"/>
        </w:rPr>
        <w:t>Further to this, if a child has a diagnosed medical condition</w:t>
      </w:r>
      <w:r w:rsidRPr="57EEEADC">
        <w:rPr>
          <w:sz w:val="24"/>
          <w:szCs w:val="24"/>
        </w:rPr>
        <w:t>, an</w:t>
      </w:r>
      <w:r w:rsidRPr="000A6033">
        <w:rPr>
          <w:sz w:val="24"/>
          <w:szCs w:val="24"/>
        </w:rPr>
        <w:t xml:space="preserve"> </w:t>
      </w:r>
      <w:hyperlink r:id="rId68">
        <w:r w:rsidRPr="000A6033">
          <w:rPr>
            <w:rStyle w:val="Hyperlink"/>
            <w:rFonts w:ascii="Calibri" w:eastAsia="Calibri" w:hAnsi="Calibri" w:cs="Calibri"/>
            <w:sz w:val="24"/>
            <w:szCs w:val="24"/>
          </w:rPr>
          <w:t>Individual Healthcare Plan</w:t>
        </w:r>
      </w:hyperlink>
      <w:r w:rsidRPr="234D5C91">
        <w:rPr>
          <w:sz w:val="24"/>
          <w:szCs w:val="24"/>
        </w:rPr>
        <w:t xml:space="preserve"> should be implemented. </w:t>
      </w:r>
      <w:bookmarkStart w:id="7" w:name="_Toc82794316"/>
    </w:p>
    <w:p w14:paraId="4CF8266A" w14:textId="02936600" w:rsidR="000A6033" w:rsidRDefault="3E164442" w:rsidP="36CB452C">
      <w:pPr>
        <w:spacing w:line="360" w:lineRule="auto"/>
        <w:rPr>
          <w:b/>
          <w:bCs/>
          <w:sz w:val="32"/>
          <w:szCs w:val="32"/>
        </w:rPr>
      </w:pPr>
      <w:r w:rsidRPr="36CB452C">
        <w:rPr>
          <w:b/>
          <w:bCs/>
          <w:sz w:val="32"/>
          <w:szCs w:val="32"/>
        </w:rPr>
        <w:lastRenderedPageBreak/>
        <w:t xml:space="preserve">5.2 </w:t>
      </w:r>
      <w:r w:rsidR="000A6033" w:rsidRPr="36CB452C">
        <w:rPr>
          <w:b/>
          <w:bCs/>
          <w:sz w:val="32"/>
          <w:szCs w:val="32"/>
        </w:rPr>
        <w:t xml:space="preserve">Whole School </w:t>
      </w:r>
      <w:bookmarkEnd w:id="7"/>
      <w:r w:rsidR="000A6033" w:rsidRPr="36CB452C">
        <w:rPr>
          <w:b/>
          <w:bCs/>
          <w:sz w:val="32"/>
          <w:szCs w:val="32"/>
        </w:rPr>
        <w:t>layer</w:t>
      </w:r>
    </w:p>
    <w:p w14:paraId="4DBFCDC3" w14:textId="7BA7BAC3" w:rsidR="00093BEA" w:rsidRDefault="000A6033" w:rsidP="00EC136E">
      <w:pPr>
        <w:spacing w:line="360" w:lineRule="auto"/>
        <w:jc w:val="both"/>
        <w:rPr>
          <w:sz w:val="24"/>
          <w:szCs w:val="24"/>
        </w:rPr>
      </w:pPr>
      <w:r w:rsidRPr="00574753">
        <w:rPr>
          <w:sz w:val="24"/>
          <w:szCs w:val="24"/>
        </w:rPr>
        <w:t>Th</w:t>
      </w:r>
      <w:r>
        <w:rPr>
          <w:sz w:val="24"/>
          <w:szCs w:val="24"/>
        </w:rPr>
        <w:t>e whole school layered approach occurs when the h</w:t>
      </w:r>
      <w:r w:rsidRPr="00574753">
        <w:rPr>
          <w:sz w:val="24"/>
          <w:szCs w:val="24"/>
        </w:rPr>
        <w:t>ead</w:t>
      </w:r>
      <w:r>
        <w:rPr>
          <w:sz w:val="24"/>
          <w:szCs w:val="24"/>
        </w:rPr>
        <w:t>t</w:t>
      </w:r>
      <w:r w:rsidRPr="00574753">
        <w:rPr>
          <w:sz w:val="24"/>
          <w:szCs w:val="24"/>
        </w:rPr>
        <w:t xml:space="preserve">eacher or senior leadership </w:t>
      </w:r>
      <w:r>
        <w:rPr>
          <w:sz w:val="24"/>
          <w:szCs w:val="24"/>
        </w:rPr>
        <w:t>team</w:t>
      </w:r>
      <w:r w:rsidRPr="00574753">
        <w:rPr>
          <w:sz w:val="24"/>
          <w:szCs w:val="24"/>
        </w:rPr>
        <w:t xml:space="preserve"> </w:t>
      </w:r>
      <w:r>
        <w:rPr>
          <w:sz w:val="24"/>
          <w:szCs w:val="24"/>
        </w:rPr>
        <w:t>review</w:t>
      </w:r>
      <w:r w:rsidRPr="00574753">
        <w:rPr>
          <w:sz w:val="24"/>
          <w:szCs w:val="24"/>
        </w:rPr>
        <w:t xml:space="preserve"> </w:t>
      </w:r>
      <w:r>
        <w:rPr>
          <w:sz w:val="24"/>
          <w:szCs w:val="24"/>
        </w:rPr>
        <w:t xml:space="preserve">all </w:t>
      </w:r>
      <w:r w:rsidRPr="00574753">
        <w:rPr>
          <w:sz w:val="24"/>
          <w:szCs w:val="24"/>
        </w:rPr>
        <w:t xml:space="preserve">the </w:t>
      </w:r>
      <w:r>
        <w:rPr>
          <w:sz w:val="24"/>
          <w:szCs w:val="24"/>
        </w:rPr>
        <w:t xml:space="preserve">school’s </w:t>
      </w:r>
      <w:r w:rsidRPr="00574753">
        <w:rPr>
          <w:sz w:val="24"/>
          <w:szCs w:val="24"/>
        </w:rPr>
        <w:t xml:space="preserve">ethos </w:t>
      </w:r>
      <w:r>
        <w:rPr>
          <w:sz w:val="24"/>
          <w:szCs w:val="24"/>
        </w:rPr>
        <w:t>and</w:t>
      </w:r>
      <w:r w:rsidRPr="00574753">
        <w:rPr>
          <w:sz w:val="24"/>
          <w:szCs w:val="24"/>
        </w:rPr>
        <w:t xml:space="preserve"> processes</w:t>
      </w:r>
      <w:r>
        <w:rPr>
          <w:sz w:val="24"/>
          <w:szCs w:val="24"/>
        </w:rPr>
        <w:t>. This may include collaborative working with partnership agencies</w:t>
      </w:r>
      <w:r w:rsidRPr="00574753">
        <w:rPr>
          <w:sz w:val="24"/>
          <w:szCs w:val="24"/>
        </w:rPr>
        <w:t xml:space="preserve">, identifying training needs, </w:t>
      </w:r>
      <w:r>
        <w:rPr>
          <w:sz w:val="24"/>
          <w:szCs w:val="24"/>
        </w:rPr>
        <w:t>liaising with the</w:t>
      </w:r>
      <w:r w:rsidRPr="00574753">
        <w:rPr>
          <w:sz w:val="24"/>
          <w:szCs w:val="24"/>
        </w:rPr>
        <w:t xml:space="preserve"> school governors</w:t>
      </w:r>
      <w:r>
        <w:rPr>
          <w:sz w:val="24"/>
          <w:szCs w:val="24"/>
        </w:rPr>
        <w:t xml:space="preserve"> whilst</w:t>
      </w:r>
      <w:r w:rsidRPr="00574753">
        <w:rPr>
          <w:sz w:val="24"/>
          <w:szCs w:val="24"/>
        </w:rPr>
        <w:t xml:space="preserve"> engaging</w:t>
      </w:r>
      <w:r>
        <w:rPr>
          <w:sz w:val="24"/>
          <w:szCs w:val="24"/>
        </w:rPr>
        <w:t xml:space="preserve"> with</w:t>
      </w:r>
      <w:r w:rsidRPr="00574753">
        <w:rPr>
          <w:sz w:val="24"/>
          <w:szCs w:val="24"/>
        </w:rPr>
        <w:t xml:space="preserve"> the famil</w:t>
      </w:r>
      <w:r>
        <w:rPr>
          <w:sz w:val="24"/>
          <w:szCs w:val="24"/>
        </w:rPr>
        <w:t>ies</w:t>
      </w:r>
      <w:r w:rsidRPr="00574753">
        <w:rPr>
          <w:sz w:val="24"/>
          <w:szCs w:val="24"/>
        </w:rPr>
        <w:t xml:space="preserve"> and community network</w:t>
      </w:r>
      <w:r>
        <w:rPr>
          <w:sz w:val="24"/>
          <w:szCs w:val="24"/>
        </w:rPr>
        <w:t>.</w:t>
      </w:r>
    </w:p>
    <w:tbl>
      <w:tblPr>
        <w:tblStyle w:val="GridTable4-Accent5"/>
        <w:tblW w:w="14029" w:type="dxa"/>
        <w:tblLook w:val="04A0" w:firstRow="1" w:lastRow="0" w:firstColumn="1" w:lastColumn="0" w:noHBand="0" w:noVBand="1"/>
      </w:tblPr>
      <w:tblGrid>
        <w:gridCol w:w="2262"/>
        <w:gridCol w:w="5865"/>
        <w:gridCol w:w="5902"/>
      </w:tblGrid>
      <w:tr w:rsidR="000A6033" w:rsidRPr="00574753" w14:paraId="64FFEDF1" w14:textId="77777777" w:rsidTr="00510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3"/>
          </w:tcPr>
          <w:p w14:paraId="0678D7EA" w14:textId="60FFDDEF" w:rsidR="000A6033" w:rsidRPr="00574753" w:rsidRDefault="000A6033" w:rsidP="00455F84">
            <w:pPr>
              <w:spacing w:line="360" w:lineRule="auto"/>
              <w:rPr>
                <w:sz w:val="24"/>
                <w:szCs w:val="24"/>
              </w:rPr>
            </w:pPr>
            <w:r>
              <w:rPr>
                <w:sz w:val="24"/>
                <w:szCs w:val="24"/>
              </w:rPr>
              <w:t xml:space="preserve">Intervention                    Description                                                 </w:t>
            </w:r>
            <w:r w:rsidR="00510774">
              <w:rPr>
                <w:sz w:val="24"/>
                <w:szCs w:val="24"/>
              </w:rPr>
              <w:t xml:space="preserve">                                   </w:t>
            </w:r>
            <w:r>
              <w:rPr>
                <w:sz w:val="24"/>
                <w:szCs w:val="24"/>
              </w:rPr>
              <w:t xml:space="preserve"> Comments</w:t>
            </w:r>
          </w:p>
        </w:tc>
      </w:tr>
      <w:tr w:rsidR="000A6033" w:rsidRPr="00574753" w14:paraId="2475792B" w14:textId="77777777" w:rsidTr="0051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495830C2" w14:textId="77777777" w:rsidR="000A6033" w:rsidRPr="00574753" w:rsidRDefault="000A6033" w:rsidP="00455F84">
            <w:pPr>
              <w:spacing w:line="360" w:lineRule="auto"/>
              <w:rPr>
                <w:sz w:val="24"/>
                <w:szCs w:val="24"/>
              </w:rPr>
            </w:pPr>
            <w:r w:rsidRPr="00574753">
              <w:rPr>
                <w:sz w:val="24"/>
                <w:szCs w:val="24"/>
              </w:rPr>
              <w:t>Trauma informed practice training</w:t>
            </w:r>
          </w:p>
        </w:tc>
        <w:tc>
          <w:tcPr>
            <w:tcW w:w="5865" w:type="dxa"/>
          </w:tcPr>
          <w:p w14:paraId="3581F028" w14:textId="385216A0" w:rsidR="000A6033" w:rsidRDefault="000A6033" w:rsidP="00EC136E">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Trauma informed practice training support</w:t>
            </w:r>
            <w:r>
              <w:rPr>
                <w:sz w:val="24"/>
                <w:szCs w:val="24"/>
              </w:rPr>
              <w:t>s</w:t>
            </w:r>
            <w:r w:rsidRPr="00574753">
              <w:rPr>
                <w:sz w:val="24"/>
                <w:szCs w:val="24"/>
              </w:rPr>
              <w:t xml:space="preserve"> </w:t>
            </w:r>
            <w:r>
              <w:rPr>
                <w:sz w:val="24"/>
                <w:szCs w:val="24"/>
              </w:rPr>
              <w:t>s</w:t>
            </w:r>
            <w:r w:rsidRPr="00574753">
              <w:rPr>
                <w:sz w:val="24"/>
                <w:szCs w:val="24"/>
              </w:rPr>
              <w:t xml:space="preserve">enior </w:t>
            </w:r>
            <w:r>
              <w:rPr>
                <w:sz w:val="24"/>
                <w:szCs w:val="24"/>
              </w:rPr>
              <w:t>leaders</w:t>
            </w:r>
            <w:r w:rsidRPr="00574753">
              <w:rPr>
                <w:sz w:val="24"/>
                <w:szCs w:val="24"/>
              </w:rPr>
              <w:t xml:space="preserve"> to </w:t>
            </w:r>
            <w:r>
              <w:rPr>
                <w:sz w:val="24"/>
                <w:szCs w:val="24"/>
              </w:rPr>
              <w:t>embed a</w:t>
            </w:r>
            <w:r w:rsidRPr="00574753">
              <w:rPr>
                <w:sz w:val="24"/>
                <w:szCs w:val="24"/>
              </w:rPr>
              <w:t xml:space="preserve"> trauma informed</w:t>
            </w:r>
            <w:r>
              <w:rPr>
                <w:sz w:val="24"/>
                <w:szCs w:val="24"/>
              </w:rPr>
              <w:t xml:space="preserve"> approach whilst implementing any required changes to have a</w:t>
            </w:r>
            <w:r w:rsidRPr="00574753">
              <w:rPr>
                <w:sz w:val="24"/>
                <w:szCs w:val="24"/>
              </w:rPr>
              <w:t xml:space="preserve"> mentally healthy school</w:t>
            </w:r>
            <w:r>
              <w:rPr>
                <w:sz w:val="24"/>
                <w:szCs w:val="24"/>
              </w:rPr>
              <w:t xml:space="preserve"> for all</w:t>
            </w:r>
            <w:r w:rsidRPr="00574753">
              <w:rPr>
                <w:sz w:val="24"/>
                <w:szCs w:val="24"/>
              </w:rPr>
              <w:t>.</w:t>
            </w:r>
          </w:p>
          <w:p w14:paraId="54E70526" w14:textId="77777777" w:rsidR="000A6033" w:rsidRPr="00574753" w:rsidRDefault="000A6033" w:rsidP="00AA71C1">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696D606E">
              <w:rPr>
                <w:sz w:val="24"/>
                <w:szCs w:val="24"/>
              </w:rPr>
              <w:t xml:space="preserve">The course will ensure that Senior Leads have the knowledge, skills and understanding to optimise the wellbeing of both adults and </w:t>
            </w:r>
            <w:r>
              <w:rPr>
                <w:sz w:val="24"/>
                <w:szCs w:val="24"/>
              </w:rPr>
              <w:t>children</w:t>
            </w:r>
            <w:r w:rsidRPr="696D606E">
              <w:rPr>
                <w:sz w:val="24"/>
                <w:szCs w:val="24"/>
              </w:rPr>
              <w:t xml:space="preserve"> in their school and drive this crucial cultural change. Schools can seek further guidance around trauma informed practice from the Virtual School Team</w:t>
            </w:r>
            <w:r w:rsidRPr="696D606E" w:rsidDel="6B1BA697">
              <w:rPr>
                <w:sz w:val="24"/>
                <w:szCs w:val="24"/>
              </w:rPr>
              <w:t xml:space="preserve"> </w:t>
            </w:r>
            <w:r w:rsidRPr="696D606E">
              <w:rPr>
                <w:sz w:val="24"/>
                <w:szCs w:val="24"/>
              </w:rPr>
              <w:t>by emailing</w:t>
            </w:r>
            <w:r>
              <w:rPr>
                <w:sz w:val="24"/>
                <w:szCs w:val="24"/>
              </w:rPr>
              <w:t xml:space="preserve">: </w:t>
            </w:r>
            <w:hyperlink r:id="rId69" w:history="1">
              <w:r w:rsidRPr="00564590">
                <w:rPr>
                  <w:rStyle w:val="Hyperlink"/>
                  <w:sz w:val="24"/>
                  <w:szCs w:val="24"/>
                </w:rPr>
                <w:t>virtualschooladmin@hillingdon.gov.uk</w:t>
              </w:r>
            </w:hyperlink>
            <w:r>
              <w:rPr>
                <w:sz w:val="24"/>
                <w:szCs w:val="24"/>
              </w:rPr>
              <w:t xml:space="preserve"> </w:t>
            </w:r>
          </w:p>
        </w:tc>
        <w:sdt>
          <w:sdtPr>
            <w:rPr>
              <w:sz w:val="24"/>
              <w:szCs w:val="24"/>
            </w:rPr>
            <w:id w:val="326335114"/>
            <w:placeholder>
              <w:docPart w:val="DefaultPlaceholder_-1854013440"/>
            </w:placeholder>
            <w:showingPlcHdr/>
          </w:sdtPr>
          <w:sdtEndPr/>
          <w:sdtContent>
            <w:tc>
              <w:tcPr>
                <w:tcW w:w="5902" w:type="dxa"/>
              </w:tcPr>
              <w:p w14:paraId="3DBD5BBF" w14:textId="294126AB" w:rsidR="000A6033" w:rsidRPr="00574753" w:rsidRDefault="006478ED"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rsidRPr="00574753" w14:paraId="0E0EC2F6" w14:textId="77777777" w:rsidTr="00510774">
        <w:tc>
          <w:tcPr>
            <w:cnfStyle w:val="001000000000" w:firstRow="0" w:lastRow="0" w:firstColumn="1" w:lastColumn="0" w:oddVBand="0" w:evenVBand="0" w:oddHBand="0" w:evenHBand="0" w:firstRowFirstColumn="0" w:firstRowLastColumn="0" w:lastRowFirstColumn="0" w:lastRowLastColumn="0"/>
            <w:tcW w:w="2262" w:type="dxa"/>
          </w:tcPr>
          <w:p w14:paraId="49B624BD" w14:textId="77777777" w:rsidR="000A6033" w:rsidRPr="00574753" w:rsidRDefault="000A6033" w:rsidP="00455F84">
            <w:pPr>
              <w:spacing w:line="360" w:lineRule="auto"/>
              <w:rPr>
                <w:sz w:val="24"/>
                <w:szCs w:val="24"/>
              </w:rPr>
            </w:pPr>
            <w:r>
              <w:rPr>
                <w:sz w:val="24"/>
                <w:szCs w:val="24"/>
              </w:rPr>
              <w:t>Raising awareness across the school</w:t>
            </w:r>
          </w:p>
        </w:tc>
        <w:tc>
          <w:tcPr>
            <w:tcW w:w="5865" w:type="dxa"/>
          </w:tcPr>
          <w:p w14:paraId="6BAC3063" w14:textId="77777777" w:rsidR="000A6033" w:rsidRPr="00574753" w:rsidRDefault="000A6033" w:rsidP="00EC136E">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senior leadership team can use assemblies, school councils, websites, newsletters and consider liaising with </w:t>
            </w:r>
            <w:r>
              <w:rPr>
                <w:sz w:val="24"/>
                <w:szCs w:val="24"/>
              </w:rPr>
              <w:lastRenderedPageBreak/>
              <w:t xml:space="preserve">the family and external services to raise awareness and share information about their values, ethos and national themes that impact children and families. This could include </w:t>
            </w:r>
            <w:r w:rsidRPr="00574753">
              <w:rPr>
                <w:sz w:val="24"/>
                <w:szCs w:val="24"/>
              </w:rPr>
              <w:t>anti</w:t>
            </w:r>
            <w:r>
              <w:rPr>
                <w:sz w:val="24"/>
                <w:szCs w:val="24"/>
              </w:rPr>
              <w:t>-</w:t>
            </w:r>
            <w:r w:rsidRPr="00574753">
              <w:rPr>
                <w:sz w:val="24"/>
                <w:szCs w:val="24"/>
              </w:rPr>
              <w:t xml:space="preserve">bullying awareness, </w:t>
            </w:r>
            <w:r>
              <w:rPr>
                <w:sz w:val="24"/>
                <w:szCs w:val="24"/>
              </w:rPr>
              <w:t>contextual safeguarding, W</w:t>
            </w:r>
            <w:r w:rsidRPr="00574753">
              <w:rPr>
                <w:sz w:val="24"/>
                <w:szCs w:val="24"/>
              </w:rPr>
              <w:t xml:space="preserve">orld </w:t>
            </w:r>
            <w:r>
              <w:rPr>
                <w:sz w:val="24"/>
                <w:szCs w:val="24"/>
              </w:rPr>
              <w:t>K</w:t>
            </w:r>
            <w:r w:rsidRPr="00574753">
              <w:rPr>
                <w:sz w:val="24"/>
                <w:szCs w:val="24"/>
              </w:rPr>
              <w:t xml:space="preserve">indness </w:t>
            </w:r>
            <w:r>
              <w:rPr>
                <w:sz w:val="24"/>
                <w:szCs w:val="24"/>
              </w:rPr>
              <w:t>D</w:t>
            </w:r>
            <w:r w:rsidRPr="00574753">
              <w:rPr>
                <w:sz w:val="24"/>
                <w:szCs w:val="24"/>
              </w:rPr>
              <w:t>ay</w:t>
            </w:r>
            <w:r>
              <w:rPr>
                <w:sz w:val="24"/>
                <w:szCs w:val="24"/>
              </w:rPr>
              <w:t xml:space="preserve">, equality and </w:t>
            </w:r>
            <w:r w:rsidRPr="00574753">
              <w:rPr>
                <w:sz w:val="24"/>
                <w:szCs w:val="24"/>
              </w:rPr>
              <w:t>diversit</w:t>
            </w:r>
            <w:r>
              <w:rPr>
                <w:sz w:val="24"/>
                <w:szCs w:val="24"/>
              </w:rPr>
              <w:t>y,</w:t>
            </w:r>
            <w:r w:rsidRPr="00574753">
              <w:rPr>
                <w:sz w:val="24"/>
                <w:szCs w:val="24"/>
              </w:rPr>
              <w:t xml:space="preserve"> and exclusions</w:t>
            </w:r>
            <w:r>
              <w:rPr>
                <w:sz w:val="24"/>
                <w:szCs w:val="24"/>
              </w:rPr>
              <w:t xml:space="preserve"> and behavioural policy</w:t>
            </w:r>
            <w:r w:rsidRPr="00574753">
              <w:rPr>
                <w:sz w:val="24"/>
                <w:szCs w:val="24"/>
              </w:rPr>
              <w:t xml:space="preserve"> awareness. </w:t>
            </w:r>
          </w:p>
        </w:tc>
        <w:sdt>
          <w:sdtPr>
            <w:rPr>
              <w:sz w:val="24"/>
              <w:szCs w:val="24"/>
            </w:rPr>
            <w:id w:val="-175267772"/>
            <w:placeholder>
              <w:docPart w:val="DefaultPlaceholder_-1854013440"/>
            </w:placeholder>
            <w:showingPlcHdr/>
          </w:sdtPr>
          <w:sdtEndPr/>
          <w:sdtContent>
            <w:tc>
              <w:tcPr>
                <w:tcW w:w="5902" w:type="dxa"/>
              </w:tcPr>
              <w:p w14:paraId="47C93BFA" w14:textId="61828E59" w:rsidR="000A6033" w:rsidRPr="00574753" w:rsidRDefault="006478ED"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rsidRPr="00574753" w14:paraId="4EC0CAE8" w14:textId="77777777" w:rsidTr="0051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675A0260" w14:textId="77777777" w:rsidR="000A6033" w:rsidRPr="00574753" w:rsidRDefault="000A6033" w:rsidP="00455F84">
            <w:pPr>
              <w:spacing w:line="360" w:lineRule="auto"/>
              <w:rPr>
                <w:sz w:val="24"/>
                <w:szCs w:val="24"/>
              </w:rPr>
            </w:pPr>
            <w:r w:rsidRPr="00574753">
              <w:rPr>
                <w:sz w:val="24"/>
                <w:szCs w:val="24"/>
              </w:rPr>
              <w:t xml:space="preserve">Team </w:t>
            </w:r>
            <w:r>
              <w:rPr>
                <w:sz w:val="24"/>
                <w:szCs w:val="24"/>
              </w:rPr>
              <w:t>A</w:t>
            </w:r>
            <w:r w:rsidRPr="00574753">
              <w:rPr>
                <w:sz w:val="24"/>
                <w:szCs w:val="24"/>
              </w:rPr>
              <w:t>round the Child</w:t>
            </w:r>
          </w:p>
        </w:tc>
        <w:tc>
          <w:tcPr>
            <w:tcW w:w="5865" w:type="dxa"/>
          </w:tcPr>
          <w:p w14:paraId="031A00C2" w14:textId="1E3B3C89" w:rsidR="000A6033" w:rsidRPr="00574753" w:rsidRDefault="000A6033" w:rsidP="000053C3">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74753">
              <w:rPr>
                <w:sz w:val="24"/>
                <w:szCs w:val="24"/>
              </w:rPr>
              <w:t>A Team Around the Child/Family is a network of practitioners who work together to agree a plan and deliver support to meet a child</w:t>
            </w:r>
            <w:r w:rsidR="009559B7">
              <w:rPr>
                <w:sz w:val="24"/>
                <w:szCs w:val="24"/>
              </w:rPr>
              <w:t>’s</w:t>
            </w:r>
            <w:r w:rsidRPr="00574753">
              <w:rPr>
                <w:sz w:val="24"/>
                <w:szCs w:val="24"/>
              </w:rPr>
              <w:t xml:space="preserve"> assessed needs</w:t>
            </w:r>
            <w:r>
              <w:rPr>
                <w:sz w:val="24"/>
                <w:szCs w:val="24"/>
              </w:rPr>
              <w:t xml:space="preserve">. The network also considers the </w:t>
            </w:r>
            <w:r w:rsidRPr="00574753">
              <w:rPr>
                <w:sz w:val="24"/>
                <w:szCs w:val="24"/>
              </w:rPr>
              <w:t>needs of the family where the</w:t>
            </w:r>
            <w:r>
              <w:rPr>
                <w:sz w:val="24"/>
                <w:szCs w:val="24"/>
              </w:rPr>
              <w:t>y</w:t>
            </w:r>
            <w:r w:rsidRPr="00574753">
              <w:rPr>
                <w:sz w:val="24"/>
                <w:szCs w:val="24"/>
              </w:rPr>
              <w:t xml:space="preserve"> impact on the child</w:t>
            </w:r>
            <w:r>
              <w:rPr>
                <w:sz w:val="24"/>
                <w:szCs w:val="24"/>
              </w:rPr>
              <w:t>.</w:t>
            </w:r>
          </w:p>
        </w:tc>
        <w:sdt>
          <w:sdtPr>
            <w:rPr>
              <w:sz w:val="24"/>
              <w:szCs w:val="24"/>
            </w:rPr>
            <w:id w:val="-281653882"/>
            <w:placeholder>
              <w:docPart w:val="DefaultPlaceholder_-1854013440"/>
            </w:placeholder>
            <w:showingPlcHdr/>
          </w:sdtPr>
          <w:sdtEndPr/>
          <w:sdtContent>
            <w:tc>
              <w:tcPr>
                <w:tcW w:w="5902" w:type="dxa"/>
              </w:tcPr>
              <w:p w14:paraId="179BCAD3" w14:textId="3ACAA8E5" w:rsidR="000A6033" w:rsidRPr="00574753" w:rsidRDefault="006478ED"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rsidRPr="00574753" w14:paraId="74449323" w14:textId="77777777" w:rsidTr="00510774">
        <w:tc>
          <w:tcPr>
            <w:cnfStyle w:val="001000000000" w:firstRow="0" w:lastRow="0" w:firstColumn="1" w:lastColumn="0" w:oddVBand="0" w:evenVBand="0" w:oddHBand="0" w:evenHBand="0" w:firstRowFirstColumn="0" w:firstRowLastColumn="0" w:lastRowFirstColumn="0" w:lastRowLastColumn="0"/>
            <w:tcW w:w="2262" w:type="dxa"/>
          </w:tcPr>
          <w:p w14:paraId="55351759" w14:textId="77777777" w:rsidR="000A6033" w:rsidRPr="00574753" w:rsidRDefault="000A6033" w:rsidP="00455F84">
            <w:pPr>
              <w:spacing w:line="360" w:lineRule="auto"/>
              <w:rPr>
                <w:sz w:val="24"/>
                <w:szCs w:val="24"/>
              </w:rPr>
            </w:pPr>
            <w:r>
              <w:rPr>
                <w:sz w:val="24"/>
                <w:szCs w:val="24"/>
              </w:rPr>
              <w:t>Liaisons with</w:t>
            </w:r>
            <w:r w:rsidRPr="00050762">
              <w:rPr>
                <w:sz w:val="24"/>
                <w:szCs w:val="24"/>
              </w:rPr>
              <w:t xml:space="preserve"> the school governors</w:t>
            </w:r>
          </w:p>
        </w:tc>
        <w:tc>
          <w:tcPr>
            <w:tcW w:w="5865" w:type="dxa"/>
          </w:tcPr>
          <w:p w14:paraId="70CD8ED7" w14:textId="6B402AF1" w:rsidR="000A6033" w:rsidRPr="00574753" w:rsidRDefault="000A6033" w:rsidP="000053C3">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Escalating themes, learning or areas of concerns are shared with</w:t>
            </w:r>
            <w:r w:rsidRPr="00574753">
              <w:rPr>
                <w:sz w:val="24"/>
                <w:szCs w:val="24"/>
              </w:rPr>
              <w:t xml:space="preserve"> the school governors </w:t>
            </w:r>
            <w:r>
              <w:rPr>
                <w:sz w:val="24"/>
                <w:szCs w:val="24"/>
              </w:rPr>
              <w:t>to ensure</w:t>
            </w:r>
            <w:r w:rsidRPr="00574753">
              <w:rPr>
                <w:sz w:val="24"/>
                <w:szCs w:val="24"/>
              </w:rPr>
              <w:t xml:space="preserve"> clarity of vision, ethos, and strategic direction for the </w:t>
            </w:r>
            <w:r>
              <w:rPr>
                <w:sz w:val="24"/>
                <w:szCs w:val="24"/>
              </w:rPr>
              <w:t xml:space="preserve">whole </w:t>
            </w:r>
            <w:r w:rsidRPr="00574753">
              <w:rPr>
                <w:sz w:val="24"/>
                <w:szCs w:val="24"/>
              </w:rPr>
              <w:t>school</w:t>
            </w:r>
            <w:r>
              <w:rPr>
                <w:sz w:val="24"/>
                <w:szCs w:val="24"/>
              </w:rPr>
              <w:t xml:space="preserve"> approach is imperative to achieve positive change and safeguard children.</w:t>
            </w:r>
            <w:r w:rsidRPr="00574753">
              <w:rPr>
                <w:sz w:val="24"/>
                <w:szCs w:val="24"/>
              </w:rPr>
              <w:t xml:space="preserve"> </w:t>
            </w:r>
          </w:p>
        </w:tc>
        <w:sdt>
          <w:sdtPr>
            <w:rPr>
              <w:sz w:val="24"/>
              <w:szCs w:val="24"/>
            </w:rPr>
            <w:id w:val="876127902"/>
            <w:placeholder>
              <w:docPart w:val="DefaultPlaceholder_-1854013440"/>
            </w:placeholder>
            <w:showingPlcHdr/>
          </w:sdtPr>
          <w:sdtEndPr/>
          <w:sdtContent>
            <w:tc>
              <w:tcPr>
                <w:tcW w:w="5902" w:type="dxa"/>
              </w:tcPr>
              <w:p w14:paraId="18EDC252" w14:textId="27D09E02" w:rsidR="000A6033" w:rsidRPr="00574753" w:rsidRDefault="006478ED"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rsidRPr="00574753" w14:paraId="00FBD244" w14:textId="77777777" w:rsidTr="0051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05CD8D45" w14:textId="77777777" w:rsidR="000A6033" w:rsidRDefault="000A6033" w:rsidP="000053C3">
            <w:pPr>
              <w:spacing w:line="360" w:lineRule="auto"/>
              <w:jc w:val="both"/>
              <w:rPr>
                <w:sz w:val="24"/>
                <w:szCs w:val="24"/>
              </w:rPr>
            </w:pPr>
            <w:r w:rsidRPr="696D606E">
              <w:rPr>
                <w:sz w:val="24"/>
                <w:szCs w:val="24"/>
              </w:rPr>
              <w:t>First Line Behaviour Management</w:t>
            </w:r>
          </w:p>
        </w:tc>
        <w:tc>
          <w:tcPr>
            <w:tcW w:w="5865" w:type="dxa"/>
          </w:tcPr>
          <w:p w14:paraId="39B144BE" w14:textId="77777777" w:rsidR="000A6033" w:rsidRDefault="000A6033" w:rsidP="000053C3">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BA2D12">
              <w:rPr>
                <w:sz w:val="24"/>
                <w:szCs w:val="24"/>
              </w:rPr>
              <w:t>Schools should consider</w:t>
            </w:r>
            <w:r>
              <w:rPr>
                <w:sz w:val="24"/>
                <w:szCs w:val="24"/>
              </w:rPr>
              <w:t xml:space="preserve"> and review</w:t>
            </w:r>
            <w:r w:rsidRPr="00BA2D12">
              <w:rPr>
                <w:sz w:val="24"/>
                <w:szCs w:val="24"/>
              </w:rPr>
              <w:t xml:space="preserve"> their behavioural policy</w:t>
            </w:r>
            <w:r>
              <w:rPr>
                <w:sz w:val="24"/>
                <w:szCs w:val="24"/>
              </w:rPr>
              <w:t>.</w:t>
            </w:r>
            <w:r w:rsidRPr="00BA2D12">
              <w:rPr>
                <w:sz w:val="24"/>
                <w:szCs w:val="24"/>
              </w:rPr>
              <w:t xml:space="preserve"> </w:t>
            </w:r>
            <w:r>
              <w:rPr>
                <w:sz w:val="24"/>
                <w:szCs w:val="24"/>
              </w:rPr>
              <w:t>H</w:t>
            </w:r>
            <w:r w:rsidRPr="00BA2D12">
              <w:rPr>
                <w:sz w:val="24"/>
                <w:szCs w:val="24"/>
              </w:rPr>
              <w:t xml:space="preserve">as it had input/consultation with their </w:t>
            </w:r>
            <w:r>
              <w:rPr>
                <w:sz w:val="24"/>
                <w:szCs w:val="24"/>
              </w:rPr>
              <w:t>children and families?</w:t>
            </w:r>
            <w:r w:rsidRPr="00BA2D12">
              <w:rPr>
                <w:sz w:val="24"/>
                <w:szCs w:val="24"/>
              </w:rPr>
              <w:t xml:space="preserve"> </w:t>
            </w:r>
            <w:r>
              <w:rPr>
                <w:sz w:val="24"/>
                <w:szCs w:val="24"/>
              </w:rPr>
              <w:t>D</w:t>
            </w:r>
            <w:r w:rsidRPr="00BA2D12">
              <w:rPr>
                <w:sz w:val="24"/>
                <w:szCs w:val="24"/>
              </w:rPr>
              <w:t>oes it consider up to date information</w:t>
            </w:r>
            <w:r>
              <w:rPr>
                <w:sz w:val="24"/>
                <w:szCs w:val="24"/>
              </w:rPr>
              <w:t xml:space="preserve">, </w:t>
            </w:r>
            <w:r>
              <w:rPr>
                <w:sz w:val="24"/>
                <w:szCs w:val="24"/>
              </w:rPr>
              <w:lastRenderedPageBreak/>
              <w:t xml:space="preserve">including children </w:t>
            </w:r>
            <w:r w:rsidRPr="00BA2D12">
              <w:rPr>
                <w:sz w:val="24"/>
                <w:szCs w:val="24"/>
              </w:rPr>
              <w:t>that are more vulnerable due to trauma, SEND, SEMH</w:t>
            </w:r>
            <w:r>
              <w:rPr>
                <w:sz w:val="24"/>
                <w:szCs w:val="24"/>
              </w:rPr>
              <w:t>?</w:t>
            </w:r>
          </w:p>
        </w:tc>
        <w:sdt>
          <w:sdtPr>
            <w:rPr>
              <w:sz w:val="24"/>
              <w:szCs w:val="24"/>
            </w:rPr>
            <w:id w:val="-364137331"/>
            <w:placeholder>
              <w:docPart w:val="DefaultPlaceholder_-1854013440"/>
            </w:placeholder>
            <w:showingPlcHdr/>
          </w:sdtPr>
          <w:sdtEndPr/>
          <w:sdtContent>
            <w:tc>
              <w:tcPr>
                <w:tcW w:w="5902" w:type="dxa"/>
              </w:tcPr>
              <w:p w14:paraId="60A6FB19" w14:textId="73D07092" w:rsidR="000A6033" w:rsidRPr="00574753" w:rsidRDefault="006478ED" w:rsidP="000053C3">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rsidRPr="00574753" w14:paraId="633E5F81" w14:textId="77777777" w:rsidTr="00510774">
        <w:tc>
          <w:tcPr>
            <w:cnfStyle w:val="001000000000" w:firstRow="0" w:lastRow="0" w:firstColumn="1" w:lastColumn="0" w:oddVBand="0" w:evenVBand="0" w:oddHBand="0" w:evenHBand="0" w:firstRowFirstColumn="0" w:firstRowLastColumn="0" w:lastRowFirstColumn="0" w:lastRowLastColumn="0"/>
            <w:tcW w:w="2262" w:type="dxa"/>
          </w:tcPr>
          <w:p w14:paraId="57BE288F" w14:textId="77777777" w:rsidR="000A6033" w:rsidRPr="696D606E" w:rsidRDefault="000A6033" w:rsidP="00455F84">
            <w:pPr>
              <w:spacing w:line="360" w:lineRule="auto"/>
              <w:rPr>
                <w:sz w:val="24"/>
                <w:szCs w:val="24"/>
              </w:rPr>
            </w:pPr>
            <w:r w:rsidRPr="00574753">
              <w:rPr>
                <w:sz w:val="24"/>
                <w:szCs w:val="24"/>
              </w:rPr>
              <w:t>Managed move</w:t>
            </w:r>
            <w:r>
              <w:rPr>
                <w:sz w:val="24"/>
                <w:szCs w:val="24"/>
              </w:rPr>
              <w:t xml:space="preserve"> (KS3) above</w:t>
            </w:r>
          </w:p>
        </w:tc>
        <w:tc>
          <w:tcPr>
            <w:tcW w:w="5865" w:type="dxa"/>
          </w:tcPr>
          <w:p w14:paraId="3526D616" w14:textId="77777777" w:rsidR="000A6033" w:rsidRPr="00BA2D12" w:rsidRDefault="000A6033" w:rsidP="000053C3">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574753">
              <w:rPr>
                <w:sz w:val="24"/>
                <w:szCs w:val="24"/>
              </w:rPr>
              <w:t>A managed move protocol can be considered by the school,</w:t>
            </w:r>
            <w:r>
              <w:rPr>
                <w:sz w:val="24"/>
                <w:szCs w:val="24"/>
              </w:rPr>
              <w:t xml:space="preserve"> for the child</w:t>
            </w:r>
            <w:r w:rsidRPr="00574753">
              <w:rPr>
                <w:sz w:val="24"/>
                <w:szCs w:val="24"/>
              </w:rPr>
              <w:t xml:space="preserve"> to attend another mainstream provision</w:t>
            </w:r>
            <w:r>
              <w:rPr>
                <w:sz w:val="24"/>
                <w:szCs w:val="24"/>
              </w:rPr>
              <w:t xml:space="preserve"> over a set period, known as a trial period</w:t>
            </w:r>
            <w:r w:rsidRPr="00574753">
              <w:rPr>
                <w:sz w:val="24"/>
                <w:szCs w:val="24"/>
              </w:rPr>
              <w:t xml:space="preserve"> due to behaviour or compassionate grounds</w:t>
            </w:r>
            <w:r>
              <w:rPr>
                <w:sz w:val="24"/>
                <w:szCs w:val="24"/>
              </w:rPr>
              <w:t>.</w:t>
            </w:r>
          </w:p>
        </w:tc>
        <w:sdt>
          <w:sdtPr>
            <w:rPr>
              <w:sz w:val="24"/>
              <w:szCs w:val="24"/>
            </w:rPr>
            <w:id w:val="90894831"/>
            <w:placeholder>
              <w:docPart w:val="DefaultPlaceholder_-1854013440"/>
            </w:placeholder>
            <w:showingPlcHdr/>
          </w:sdtPr>
          <w:sdtEndPr/>
          <w:sdtContent>
            <w:tc>
              <w:tcPr>
                <w:tcW w:w="5902" w:type="dxa"/>
              </w:tcPr>
              <w:p w14:paraId="2DEFCAA8" w14:textId="6D88D6EA" w:rsidR="000A6033" w:rsidRPr="00574753" w:rsidRDefault="006478ED"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rsidRPr="00574753" w14:paraId="79507CA1" w14:textId="77777777" w:rsidTr="0051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6AE2B4D9" w14:textId="77777777" w:rsidR="000A6033" w:rsidRPr="00574753" w:rsidRDefault="000A6033" w:rsidP="00455F84">
            <w:pPr>
              <w:spacing w:line="360" w:lineRule="auto"/>
              <w:rPr>
                <w:sz w:val="24"/>
                <w:szCs w:val="24"/>
              </w:rPr>
            </w:pPr>
            <w:r w:rsidRPr="00574753">
              <w:rPr>
                <w:sz w:val="24"/>
                <w:szCs w:val="24"/>
              </w:rPr>
              <w:t xml:space="preserve">Commissioned placement </w:t>
            </w:r>
          </w:p>
        </w:tc>
        <w:tc>
          <w:tcPr>
            <w:tcW w:w="5865" w:type="dxa"/>
          </w:tcPr>
          <w:p w14:paraId="1640D2A2" w14:textId="77777777" w:rsidR="000A6033" w:rsidRPr="00574753" w:rsidRDefault="000A6033" w:rsidP="000053C3">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 </w:t>
            </w:r>
            <w:r w:rsidRPr="00574753">
              <w:rPr>
                <w:sz w:val="24"/>
                <w:szCs w:val="24"/>
              </w:rPr>
              <w:t>commissioned placement</w:t>
            </w:r>
            <w:r>
              <w:rPr>
                <w:sz w:val="24"/>
                <w:szCs w:val="24"/>
              </w:rPr>
              <w:t xml:space="preserve"> occurs when a pupil is referred to an</w:t>
            </w:r>
            <w:r w:rsidRPr="00574753">
              <w:rPr>
                <w:sz w:val="24"/>
                <w:szCs w:val="24"/>
              </w:rPr>
              <w:t xml:space="preserve"> alternative provision but remain</w:t>
            </w:r>
            <w:r>
              <w:rPr>
                <w:sz w:val="24"/>
                <w:szCs w:val="24"/>
              </w:rPr>
              <w:t>s</w:t>
            </w:r>
            <w:r w:rsidRPr="00574753">
              <w:rPr>
                <w:sz w:val="24"/>
                <w:szCs w:val="24"/>
              </w:rPr>
              <w:t xml:space="preserve"> on role at the</w:t>
            </w:r>
            <w:r>
              <w:rPr>
                <w:sz w:val="24"/>
                <w:szCs w:val="24"/>
              </w:rPr>
              <w:t>ir initial</w:t>
            </w:r>
            <w:r w:rsidRPr="00574753">
              <w:rPr>
                <w:sz w:val="24"/>
                <w:szCs w:val="24"/>
              </w:rPr>
              <w:t xml:space="preserve"> mainstream school. This would often be a cost to the school but provide</w:t>
            </w:r>
            <w:r>
              <w:rPr>
                <w:sz w:val="24"/>
                <w:szCs w:val="24"/>
              </w:rPr>
              <w:t>s</w:t>
            </w:r>
            <w:r w:rsidRPr="00574753">
              <w:rPr>
                <w:sz w:val="24"/>
                <w:szCs w:val="24"/>
              </w:rPr>
              <w:t xml:space="preserve"> a fresh start for the </w:t>
            </w:r>
            <w:r>
              <w:rPr>
                <w:sz w:val="24"/>
                <w:szCs w:val="24"/>
              </w:rPr>
              <w:t>child in an education establishment that meets their needs.</w:t>
            </w:r>
            <w:r w:rsidRPr="00574753">
              <w:rPr>
                <w:sz w:val="24"/>
                <w:szCs w:val="24"/>
              </w:rPr>
              <w:t xml:space="preserve"> </w:t>
            </w:r>
          </w:p>
        </w:tc>
        <w:sdt>
          <w:sdtPr>
            <w:rPr>
              <w:sz w:val="24"/>
              <w:szCs w:val="24"/>
            </w:rPr>
            <w:id w:val="-270408468"/>
            <w:placeholder>
              <w:docPart w:val="DefaultPlaceholder_-1854013440"/>
            </w:placeholder>
            <w:showingPlcHdr/>
          </w:sdtPr>
          <w:sdtEndPr/>
          <w:sdtContent>
            <w:tc>
              <w:tcPr>
                <w:tcW w:w="5902" w:type="dxa"/>
              </w:tcPr>
              <w:p w14:paraId="4FDD569C" w14:textId="4DE0AF96" w:rsidR="000A6033" w:rsidRPr="00574753" w:rsidRDefault="006478ED" w:rsidP="00455F84">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bl>
    <w:p w14:paraId="7B9FA2B3" w14:textId="3631B540" w:rsidR="00BD156E" w:rsidRDefault="00BD156E" w:rsidP="00284197"/>
    <w:p w14:paraId="4276C942" w14:textId="10F55F2F" w:rsidR="36CB452C" w:rsidRDefault="36CB452C" w:rsidP="36CB452C"/>
    <w:p w14:paraId="1E619A35" w14:textId="52F1F6BC" w:rsidR="001012F8" w:rsidRDefault="001012F8" w:rsidP="36CB452C">
      <w:pPr>
        <w:spacing w:line="360" w:lineRule="auto"/>
        <w:rPr>
          <w:b/>
          <w:bCs/>
          <w:sz w:val="32"/>
          <w:szCs w:val="32"/>
        </w:rPr>
      </w:pPr>
      <w:bookmarkStart w:id="8" w:name="_Toc82794317"/>
    </w:p>
    <w:p w14:paraId="27936D21" w14:textId="5DCE54DE" w:rsidR="00510774" w:rsidRDefault="00510774" w:rsidP="36CB452C">
      <w:pPr>
        <w:spacing w:line="360" w:lineRule="auto"/>
        <w:rPr>
          <w:b/>
          <w:bCs/>
          <w:sz w:val="32"/>
          <w:szCs w:val="32"/>
        </w:rPr>
      </w:pPr>
    </w:p>
    <w:p w14:paraId="4F9AA63C" w14:textId="7AE8209D" w:rsidR="00510774" w:rsidRDefault="00510774" w:rsidP="36CB452C">
      <w:pPr>
        <w:spacing w:line="360" w:lineRule="auto"/>
        <w:rPr>
          <w:b/>
          <w:bCs/>
          <w:sz w:val="32"/>
          <w:szCs w:val="32"/>
        </w:rPr>
      </w:pPr>
    </w:p>
    <w:p w14:paraId="3638188D" w14:textId="77777777" w:rsidR="00510774" w:rsidRDefault="00510774" w:rsidP="36CB452C">
      <w:pPr>
        <w:spacing w:line="360" w:lineRule="auto"/>
        <w:rPr>
          <w:b/>
          <w:bCs/>
          <w:sz w:val="32"/>
          <w:szCs w:val="32"/>
        </w:rPr>
      </w:pPr>
    </w:p>
    <w:p w14:paraId="694BB1C9" w14:textId="25147F3A" w:rsidR="000A6033" w:rsidRPr="00574753" w:rsidRDefault="2D3EFBF5" w:rsidP="36CB452C">
      <w:pPr>
        <w:spacing w:line="360" w:lineRule="auto"/>
        <w:rPr>
          <w:b/>
          <w:bCs/>
          <w:sz w:val="32"/>
          <w:szCs w:val="32"/>
        </w:rPr>
      </w:pPr>
      <w:r w:rsidRPr="36CB452C">
        <w:rPr>
          <w:b/>
          <w:bCs/>
          <w:sz w:val="32"/>
          <w:szCs w:val="32"/>
        </w:rPr>
        <w:lastRenderedPageBreak/>
        <w:t xml:space="preserve">5.3 </w:t>
      </w:r>
      <w:r w:rsidR="000A6033" w:rsidRPr="36CB452C">
        <w:rPr>
          <w:b/>
          <w:bCs/>
          <w:sz w:val="32"/>
          <w:szCs w:val="32"/>
        </w:rPr>
        <w:t>Local Authority: Specialist Advice and Support</w:t>
      </w:r>
      <w:bookmarkEnd w:id="8"/>
      <w:r w:rsidR="000A6033" w:rsidRPr="36CB452C">
        <w:rPr>
          <w:b/>
          <w:bCs/>
          <w:sz w:val="32"/>
          <w:szCs w:val="32"/>
        </w:rPr>
        <w:t xml:space="preserve"> </w:t>
      </w:r>
    </w:p>
    <w:p w14:paraId="17F06A0D" w14:textId="4591BE90" w:rsidR="000A6033" w:rsidRDefault="000A6033" w:rsidP="00CC085F">
      <w:pPr>
        <w:spacing w:line="360" w:lineRule="auto"/>
        <w:jc w:val="both"/>
        <w:rPr>
          <w:sz w:val="24"/>
          <w:szCs w:val="24"/>
        </w:rPr>
      </w:pPr>
      <w:r w:rsidRPr="36CB452C">
        <w:rPr>
          <w:sz w:val="24"/>
          <w:szCs w:val="24"/>
        </w:rPr>
        <w:t xml:space="preserve">The Local Authority layer occurs when schools seek support from the Local Authority regarding children who are suspended or are at risk of permanent exclusion. The </w:t>
      </w:r>
      <w:r w:rsidR="1D86B793" w:rsidRPr="36CB452C">
        <w:rPr>
          <w:sz w:val="24"/>
          <w:szCs w:val="24"/>
        </w:rPr>
        <w:t>L</w:t>
      </w:r>
      <w:r w:rsidRPr="36CB452C">
        <w:rPr>
          <w:sz w:val="24"/>
          <w:szCs w:val="24"/>
        </w:rPr>
        <w:t xml:space="preserve">ocal </w:t>
      </w:r>
      <w:r w:rsidR="200FBAC1" w:rsidRPr="36CB452C">
        <w:rPr>
          <w:sz w:val="24"/>
          <w:szCs w:val="24"/>
        </w:rPr>
        <w:t>A</w:t>
      </w:r>
      <w:r w:rsidRPr="36CB452C">
        <w:rPr>
          <w:sz w:val="24"/>
          <w:szCs w:val="24"/>
        </w:rPr>
        <w:t xml:space="preserve">uthority is invested in working with schools, the parent or carer and the child to improve the child’s outcomes whilst ensuring that they achieve their full potential. </w:t>
      </w:r>
    </w:p>
    <w:p w14:paraId="52259444" w14:textId="2ECC5E67" w:rsidR="00C61659" w:rsidRPr="00574753" w:rsidRDefault="000A6033" w:rsidP="00CC085F">
      <w:pPr>
        <w:spacing w:line="360" w:lineRule="auto"/>
        <w:jc w:val="both"/>
        <w:rPr>
          <w:sz w:val="24"/>
          <w:szCs w:val="24"/>
        </w:rPr>
      </w:pPr>
      <w:r w:rsidRPr="36CB452C">
        <w:rPr>
          <w:sz w:val="24"/>
          <w:szCs w:val="24"/>
        </w:rPr>
        <w:t xml:space="preserve">The </w:t>
      </w:r>
      <w:r w:rsidR="16DF9C13" w:rsidRPr="36CB452C">
        <w:rPr>
          <w:sz w:val="24"/>
          <w:szCs w:val="24"/>
        </w:rPr>
        <w:t>L</w:t>
      </w:r>
      <w:r w:rsidRPr="36CB452C">
        <w:rPr>
          <w:sz w:val="24"/>
          <w:szCs w:val="24"/>
        </w:rPr>
        <w:t xml:space="preserve">ocal </w:t>
      </w:r>
      <w:r w:rsidR="23C5E601" w:rsidRPr="36CB452C">
        <w:rPr>
          <w:sz w:val="24"/>
          <w:szCs w:val="24"/>
        </w:rPr>
        <w:t>A</w:t>
      </w:r>
      <w:r w:rsidRPr="36CB452C">
        <w:rPr>
          <w:sz w:val="24"/>
          <w:szCs w:val="24"/>
        </w:rPr>
        <w:t xml:space="preserve">uthority will seek to implement a multi-disciplinary meeting with services involved with the child and their family.  </w:t>
      </w:r>
      <w:hyperlink r:id="rId70">
        <w:r w:rsidRPr="36CB452C">
          <w:rPr>
            <w:rStyle w:val="Hyperlink"/>
            <w:rFonts w:ascii="Calibri" w:eastAsia="Calibri" w:hAnsi="Calibri" w:cs="Calibri"/>
            <w:sz w:val="24"/>
            <w:szCs w:val="24"/>
          </w:rPr>
          <w:t>Statutory Guidance 2022</w:t>
        </w:r>
      </w:hyperlink>
      <w:r w:rsidRPr="36CB452C">
        <w:rPr>
          <w:sz w:val="24"/>
          <w:szCs w:val="24"/>
        </w:rPr>
        <w:t xml:space="preserve">  states that education provisions for children at risk of suspension and permanent exclusion should explore alternative options for support to prevent suspensions or permanent exclusions. </w:t>
      </w:r>
    </w:p>
    <w:p w14:paraId="00DFCEFD" w14:textId="65B86290" w:rsidR="001012F8" w:rsidRPr="00574753" w:rsidRDefault="000A6033" w:rsidP="00CC085F">
      <w:pPr>
        <w:spacing w:line="360" w:lineRule="auto"/>
        <w:jc w:val="both"/>
        <w:rPr>
          <w:sz w:val="24"/>
          <w:szCs w:val="24"/>
        </w:rPr>
      </w:pPr>
      <w:r w:rsidRPr="36CB452C">
        <w:rPr>
          <w:sz w:val="24"/>
          <w:szCs w:val="24"/>
        </w:rPr>
        <w:t xml:space="preserve">Some of the </w:t>
      </w:r>
      <w:r w:rsidR="1C42E007" w:rsidRPr="36CB452C">
        <w:rPr>
          <w:sz w:val="24"/>
          <w:szCs w:val="24"/>
        </w:rPr>
        <w:t>L</w:t>
      </w:r>
      <w:r w:rsidRPr="36CB452C">
        <w:rPr>
          <w:sz w:val="24"/>
          <w:szCs w:val="24"/>
        </w:rPr>
        <w:t xml:space="preserve">ocal </w:t>
      </w:r>
      <w:r w:rsidR="479FAFC0" w:rsidRPr="36CB452C">
        <w:rPr>
          <w:sz w:val="24"/>
          <w:szCs w:val="24"/>
        </w:rPr>
        <w:t>A</w:t>
      </w:r>
      <w:r w:rsidRPr="36CB452C">
        <w:rPr>
          <w:sz w:val="24"/>
          <w:szCs w:val="24"/>
        </w:rPr>
        <w:t>uthority support services have been identified below. This includes some alternative options that are suitable for children who may be displaying behaviour which may be linked to their unmet health, education, social and family needs.</w:t>
      </w:r>
    </w:p>
    <w:tbl>
      <w:tblPr>
        <w:tblStyle w:val="GridTable4-Accent5"/>
        <w:tblW w:w="14029" w:type="dxa"/>
        <w:tblLook w:val="04A0" w:firstRow="1" w:lastRow="0" w:firstColumn="1" w:lastColumn="0" w:noHBand="0" w:noVBand="1"/>
      </w:tblPr>
      <w:tblGrid>
        <w:gridCol w:w="1786"/>
        <w:gridCol w:w="6273"/>
        <w:gridCol w:w="5970"/>
      </w:tblGrid>
      <w:tr w:rsidR="000A6033" w:rsidRPr="00574753" w14:paraId="428DF244" w14:textId="77777777" w:rsidTr="00A27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22570E5E" w14:textId="77777777" w:rsidR="000A6033" w:rsidRPr="00574753" w:rsidRDefault="000A6033" w:rsidP="00455F84">
            <w:pPr>
              <w:spacing w:line="360" w:lineRule="auto"/>
              <w:rPr>
                <w:sz w:val="24"/>
                <w:szCs w:val="24"/>
              </w:rPr>
            </w:pPr>
            <w:r>
              <w:rPr>
                <w:sz w:val="24"/>
                <w:szCs w:val="24"/>
              </w:rPr>
              <w:t>Intervention</w:t>
            </w:r>
          </w:p>
        </w:tc>
        <w:tc>
          <w:tcPr>
            <w:tcW w:w="6273" w:type="dxa"/>
          </w:tcPr>
          <w:p w14:paraId="00CEFFFF" w14:textId="77777777" w:rsidR="000A6033" w:rsidRPr="00574753" w:rsidRDefault="000A6033" w:rsidP="00455F84">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574753">
              <w:rPr>
                <w:sz w:val="24"/>
                <w:szCs w:val="24"/>
              </w:rPr>
              <w:t xml:space="preserve">Description </w:t>
            </w:r>
          </w:p>
        </w:tc>
        <w:tc>
          <w:tcPr>
            <w:tcW w:w="5970" w:type="dxa"/>
          </w:tcPr>
          <w:p w14:paraId="203F96EE" w14:textId="77777777" w:rsidR="000A6033" w:rsidRPr="00574753" w:rsidRDefault="000A6033" w:rsidP="00455F84">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574753">
              <w:rPr>
                <w:sz w:val="24"/>
                <w:szCs w:val="24"/>
              </w:rPr>
              <w:t>Comments</w:t>
            </w:r>
          </w:p>
        </w:tc>
      </w:tr>
      <w:tr w:rsidR="000A6033" w:rsidRPr="00234077" w14:paraId="57B60D84" w14:textId="77777777" w:rsidTr="00A27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5A93FCD2" w14:textId="77777777" w:rsidR="000A6033" w:rsidRPr="00574753" w:rsidRDefault="000A6033" w:rsidP="00455F84">
            <w:pPr>
              <w:spacing w:line="360" w:lineRule="auto"/>
              <w:rPr>
                <w:sz w:val="24"/>
                <w:szCs w:val="24"/>
              </w:rPr>
            </w:pPr>
            <w:r>
              <w:rPr>
                <w:sz w:val="24"/>
                <w:szCs w:val="24"/>
              </w:rPr>
              <w:t>Specialist Training Opportunities</w:t>
            </w:r>
            <w:r w:rsidRPr="00574753">
              <w:rPr>
                <w:sz w:val="24"/>
                <w:szCs w:val="24"/>
              </w:rPr>
              <w:t xml:space="preserve"> </w:t>
            </w:r>
          </w:p>
        </w:tc>
        <w:tc>
          <w:tcPr>
            <w:tcW w:w="6273" w:type="dxa"/>
          </w:tcPr>
          <w:p w14:paraId="73A271FE" w14:textId="119CB5D9" w:rsidR="000A6033" w:rsidRDefault="000A6033" w:rsidP="002E59D1">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There are a range of specialist training opportunities delivered</w:t>
            </w:r>
            <w:r w:rsidRPr="00574753">
              <w:rPr>
                <w:sz w:val="24"/>
                <w:szCs w:val="24"/>
              </w:rPr>
              <w:t xml:space="preserve"> by </w:t>
            </w:r>
            <w:r w:rsidRPr="602E3583">
              <w:rPr>
                <w:sz w:val="24"/>
                <w:szCs w:val="24"/>
              </w:rPr>
              <w:t xml:space="preserve">SEND Advisory Service, CAMHS and </w:t>
            </w:r>
            <w:hyperlink r:id="rId71">
              <w:r w:rsidRPr="602E3583">
                <w:rPr>
                  <w:rStyle w:val="Hyperlink"/>
                  <w:rFonts w:ascii="Calibri" w:eastAsia="Calibri" w:hAnsi="Calibri" w:cs="Calibri"/>
                  <w:sz w:val="24"/>
                  <w:szCs w:val="24"/>
                </w:rPr>
                <w:t xml:space="preserve">The Hillingdon Educational Psychology Service </w:t>
              </w:r>
            </w:hyperlink>
            <w:r w:rsidRPr="602E3583">
              <w:rPr>
                <w:sz w:val="24"/>
                <w:szCs w:val="24"/>
              </w:rPr>
              <w:t xml:space="preserve"> including:</w:t>
            </w:r>
          </w:p>
          <w:p w14:paraId="39FC03DA" w14:textId="77777777" w:rsidR="000A6033" w:rsidRPr="00631F8F" w:rsidRDefault="000A6033" w:rsidP="002E59D1">
            <w:pPr>
              <w:pStyle w:val="ListParagraph"/>
              <w:numPr>
                <w:ilvl w:val="0"/>
                <w:numId w:val="10"/>
              </w:num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631F8F">
              <w:rPr>
                <w:sz w:val="24"/>
                <w:szCs w:val="24"/>
              </w:rPr>
              <w:t>Zones of Regulation training</w:t>
            </w:r>
          </w:p>
          <w:p w14:paraId="142C8F4D" w14:textId="2FEC1CAD" w:rsidR="000A6033" w:rsidRPr="00631F8F" w:rsidRDefault="000A6033" w:rsidP="002E59D1">
            <w:pPr>
              <w:pStyle w:val="ListParagraph"/>
              <w:numPr>
                <w:ilvl w:val="0"/>
                <w:numId w:val="10"/>
              </w:num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631F8F">
              <w:rPr>
                <w:sz w:val="24"/>
                <w:szCs w:val="24"/>
              </w:rPr>
              <w:t>Building Emotional Regulation</w:t>
            </w:r>
          </w:p>
          <w:p w14:paraId="6739CA98" w14:textId="4E4B8E1F" w:rsidR="02723052" w:rsidRDefault="02723052" w:rsidP="002E59D1">
            <w:pPr>
              <w:pStyle w:val="ListParagraph"/>
              <w:numPr>
                <w:ilvl w:val="0"/>
                <w:numId w:val="10"/>
              </w:num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5C62E1D1">
              <w:rPr>
                <w:sz w:val="24"/>
                <w:szCs w:val="24"/>
              </w:rPr>
              <w:t>SCERTS for Learning</w:t>
            </w:r>
          </w:p>
          <w:p w14:paraId="0C822CEE" w14:textId="77777777" w:rsidR="000A6033" w:rsidRPr="00631F8F" w:rsidRDefault="000A6033" w:rsidP="002E59D1">
            <w:pPr>
              <w:pStyle w:val="ListParagraph"/>
              <w:numPr>
                <w:ilvl w:val="0"/>
                <w:numId w:val="10"/>
              </w:num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631F8F">
              <w:rPr>
                <w:sz w:val="24"/>
                <w:szCs w:val="24"/>
              </w:rPr>
              <w:t>OAP and Inclusive Environments</w:t>
            </w:r>
          </w:p>
          <w:p w14:paraId="79026386" w14:textId="77777777" w:rsidR="000A6033" w:rsidRPr="00631F8F" w:rsidRDefault="000A6033" w:rsidP="002E59D1">
            <w:pPr>
              <w:pStyle w:val="ListParagraph"/>
              <w:numPr>
                <w:ilvl w:val="0"/>
                <w:numId w:val="10"/>
              </w:num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631F8F">
              <w:rPr>
                <w:sz w:val="24"/>
                <w:szCs w:val="24"/>
              </w:rPr>
              <w:t>Overview of ASD</w:t>
            </w:r>
          </w:p>
          <w:p w14:paraId="6BB10D4E" w14:textId="77777777" w:rsidR="000A6033" w:rsidRDefault="0005090B" w:rsidP="002E59D1">
            <w:pPr>
              <w:pStyle w:val="ListParagraph"/>
              <w:numPr>
                <w:ilvl w:val="0"/>
                <w:numId w:val="10"/>
              </w:num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hyperlink r:id="rId72">
              <w:r w:rsidR="000A6033" w:rsidRPr="77452109">
                <w:rPr>
                  <w:rStyle w:val="Hyperlink"/>
                  <w:sz w:val="24"/>
                  <w:szCs w:val="24"/>
                </w:rPr>
                <w:t>Inclusion Commitment 2022-2023</w:t>
              </w:r>
            </w:hyperlink>
          </w:p>
          <w:p w14:paraId="02584C78" w14:textId="77777777" w:rsidR="000A6033" w:rsidRDefault="000A6033" w:rsidP="002E59D1">
            <w:pPr>
              <w:spacing w:after="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noProof/>
              </w:rPr>
              <w:drawing>
                <wp:inline distT="0" distB="0" distL="0" distR="0" wp14:anchorId="3FAFAB60" wp14:editId="3B1CED16">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107A5710" w14:textId="77777777" w:rsidR="000A6033" w:rsidRPr="00574753" w:rsidRDefault="000A6033" w:rsidP="002E59D1">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40F5CBB0">
              <w:rPr>
                <w:sz w:val="24"/>
                <w:szCs w:val="24"/>
              </w:rPr>
              <w:t xml:space="preserve">Please scan the QR code to register your interest </w:t>
            </w:r>
            <w:r w:rsidRPr="69E70F7E">
              <w:rPr>
                <w:sz w:val="24"/>
                <w:szCs w:val="24"/>
              </w:rPr>
              <w:t>in</w:t>
            </w:r>
            <w:r w:rsidRPr="40F5CBB0">
              <w:rPr>
                <w:sz w:val="24"/>
                <w:szCs w:val="24"/>
              </w:rPr>
              <w:t xml:space="preserve"> training. </w:t>
            </w:r>
          </w:p>
        </w:tc>
        <w:sdt>
          <w:sdtPr>
            <w:rPr>
              <w:sz w:val="24"/>
              <w:szCs w:val="24"/>
            </w:rPr>
            <w:id w:val="-42524417"/>
            <w:placeholder>
              <w:docPart w:val="DefaultPlaceholder_-1854013440"/>
            </w:placeholder>
            <w:showingPlcHdr/>
          </w:sdtPr>
          <w:sdtEndPr/>
          <w:sdtContent>
            <w:tc>
              <w:tcPr>
                <w:tcW w:w="5970" w:type="dxa"/>
              </w:tcPr>
              <w:p w14:paraId="406AAE85" w14:textId="18D5846A" w:rsidR="000A6033" w:rsidRPr="00234077" w:rsidRDefault="0005368C" w:rsidP="00455F84">
                <w:pPr>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r w:rsidR="000A6033" w14:paraId="5CFD1BBD" w14:textId="77777777" w:rsidTr="00A27D3A">
        <w:tc>
          <w:tcPr>
            <w:cnfStyle w:val="001000000000" w:firstRow="0" w:lastRow="0" w:firstColumn="1" w:lastColumn="0" w:oddVBand="0" w:evenVBand="0" w:oddHBand="0" w:evenHBand="0" w:firstRowFirstColumn="0" w:firstRowLastColumn="0" w:lastRowFirstColumn="0" w:lastRowLastColumn="0"/>
            <w:tcW w:w="1786" w:type="dxa"/>
          </w:tcPr>
          <w:p w14:paraId="7E315BB0" w14:textId="77777777" w:rsidR="000A6033" w:rsidRPr="00574753" w:rsidRDefault="000A6033" w:rsidP="00455F84">
            <w:pPr>
              <w:spacing w:line="360" w:lineRule="auto"/>
              <w:rPr>
                <w:sz w:val="24"/>
                <w:szCs w:val="24"/>
              </w:rPr>
            </w:pPr>
            <w:r w:rsidRPr="00574753">
              <w:rPr>
                <w:sz w:val="24"/>
                <w:szCs w:val="24"/>
              </w:rPr>
              <w:t>Local Authority</w:t>
            </w:r>
            <w:r>
              <w:rPr>
                <w:sz w:val="24"/>
                <w:szCs w:val="24"/>
              </w:rPr>
              <w:t xml:space="preserve"> Liaison</w:t>
            </w:r>
          </w:p>
        </w:tc>
        <w:tc>
          <w:tcPr>
            <w:tcW w:w="6273" w:type="dxa"/>
          </w:tcPr>
          <w:p w14:paraId="46976DDE" w14:textId="5F137E4F" w:rsidR="000A6033" w:rsidRPr="00574753" w:rsidRDefault="000A6033" w:rsidP="00C2503B">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696D606E">
              <w:rPr>
                <w:sz w:val="24"/>
                <w:szCs w:val="24"/>
              </w:rPr>
              <w:t xml:space="preserve">The Local Authority can schedule an emergency discussion or meeting regarding a child that is at risk of permanent exclusion. For further information regarding </w:t>
            </w:r>
            <w:hyperlink r:id="rId74">
              <w:r w:rsidRPr="696D606E">
                <w:rPr>
                  <w:rStyle w:val="Hyperlink"/>
                  <w:sz w:val="24"/>
                  <w:szCs w:val="24"/>
                </w:rPr>
                <w:t>exclusions and support</w:t>
              </w:r>
            </w:hyperlink>
            <w:r w:rsidRPr="696D606E">
              <w:rPr>
                <w:sz w:val="24"/>
                <w:szCs w:val="24"/>
              </w:rPr>
              <w:t xml:space="preserve"> please contact The Exclusions and Reintegration Team</w:t>
            </w:r>
            <w:r w:rsidRPr="696D606E" w:rsidDel="00574753">
              <w:rPr>
                <w:sz w:val="24"/>
                <w:szCs w:val="24"/>
              </w:rPr>
              <w:t xml:space="preserve"> </w:t>
            </w:r>
            <w:r w:rsidRPr="696D606E">
              <w:rPr>
                <w:sz w:val="24"/>
                <w:szCs w:val="24"/>
              </w:rPr>
              <w:t>on</w:t>
            </w:r>
            <w:r>
              <w:rPr>
                <w:sz w:val="24"/>
                <w:szCs w:val="24"/>
              </w:rPr>
              <w:t xml:space="preserve">: </w:t>
            </w:r>
            <w:hyperlink r:id="rId75" w:history="1">
              <w:r w:rsidRPr="000A6033">
                <w:rPr>
                  <w:rStyle w:val="Hyperlink"/>
                  <w:sz w:val="24"/>
                  <w:szCs w:val="24"/>
                </w:rPr>
                <w:t>exclusionsupport@hillingdon.gov.uk</w:t>
              </w:r>
            </w:hyperlink>
          </w:p>
        </w:tc>
        <w:sdt>
          <w:sdtPr>
            <w:rPr>
              <w:sz w:val="24"/>
              <w:szCs w:val="24"/>
            </w:rPr>
            <w:id w:val="-808553512"/>
            <w:placeholder>
              <w:docPart w:val="DefaultPlaceholder_-1854013440"/>
            </w:placeholder>
            <w:showingPlcHdr/>
          </w:sdtPr>
          <w:sdtEndPr/>
          <w:sdtContent>
            <w:tc>
              <w:tcPr>
                <w:tcW w:w="5970" w:type="dxa"/>
              </w:tcPr>
              <w:p w14:paraId="3A5EAC19" w14:textId="439F096C" w:rsidR="000A6033" w:rsidRDefault="0005368C" w:rsidP="00455F84">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962E8">
                  <w:rPr>
                    <w:rStyle w:val="PlaceholderText"/>
                  </w:rPr>
                  <w:t>Click or tap here to enter text.</w:t>
                </w:r>
              </w:p>
            </w:tc>
          </w:sdtContent>
        </w:sdt>
      </w:tr>
      <w:tr w:rsidR="00FE25E1" w:rsidRPr="00574753" w14:paraId="6D09E5F2" w14:textId="77777777" w:rsidTr="00A27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751E07A2" w14:textId="06C1A26A" w:rsidR="00FE25E1" w:rsidRPr="00574753" w:rsidRDefault="00FE25E1" w:rsidP="00FE25E1">
            <w:pPr>
              <w:spacing w:line="360" w:lineRule="auto"/>
              <w:rPr>
                <w:sz w:val="24"/>
                <w:szCs w:val="24"/>
              </w:rPr>
            </w:pPr>
            <w:r>
              <w:rPr>
                <w:sz w:val="24"/>
                <w:szCs w:val="24"/>
              </w:rPr>
              <w:t>E</w:t>
            </w:r>
            <w:r w:rsidRPr="00574753">
              <w:rPr>
                <w:sz w:val="24"/>
                <w:szCs w:val="24"/>
              </w:rPr>
              <w:t>xternal</w:t>
            </w:r>
            <w:r>
              <w:rPr>
                <w:sz w:val="24"/>
                <w:szCs w:val="24"/>
              </w:rPr>
              <w:t>ly</w:t>
            </w:r>
            <w:r w:rsidRPr="00574753">
              <w:rPr>
                <w:sz w:val="24"/>
                <w:szCs w:val="24"/>
              </w:rPr>
              <w:t xml:space="preserve"> led </w:t>
            </w:r>
            <w:r>
              <w:rPr>
                <w:sz w:val="24"/>
                <w:szCs w:val="24"/>
              </w:rPr>
              <w:t xml:space="preserve">targeted programmes </w:t>
            </w:r>
          </w:p>
        </w:tc>
        <w:tc>
          <w:tcPr>
            <w:tcW w:w="6273" w:type="dxa"/>
          </w:tcPr>
          <w:p w14:paraId="1C17DA39" w14:textId="560F68CB" w:rsidR="00FE25E1" w:rsidRPr="00574753" w:rsidRDefault="00FE25E1" w:rsidP="002E59D1">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Adolescent Development Service offers bespoke </w:t>
            </w:r>
            <w:hyperlink r:id="rId76" w:history="1">
              <w:r w:rsidRPr="00D94E0B">
                <w:rPr>
                  <w:rStyle w:val="Hyperlink"/>
                  <w:sz w:val="24"/>
                  <w:szCs w:val="24"/>
                </w:rPr>
                <w:t>targeted programmes</w:t>
              </w:r>
            </w:hyperlink>
            <w:r>
              <w:rPr>
                <w:sz w:val="24"/>
                <w:szCs w:val="24"/>
              </w:rPr>
              <w:t xml:space="preserve"> to </w:t>
            </w:r>
            <w:r w:rsidRPr="00574753">
              <w:rPr>
                <w:sz w:val="24"/>
                <w:szCs w:val="24"/>
              </w:rPr>
              <w:t xml:space="preserve">support </w:t>
            </w:r>
            <w:r>
              <w:rPr>
                <w:sz w:val="24"/>
                <w:szCs w:val="24"/>
              </w:rPr>
              <w:t xml:space="preserve">children that may benefit from additional targeted support. This includes supporting children at transitional periods, raising self-esteem, improving life skills and sexual health and wellbeing advice. </w:t>
            </w:r>
          </w:p>
        </w:tc>
        <w:sdt>
          <w:sdtPr>
            <w:rPr>
              <w:sz w:val="24"/>
              <w:szCs w:val="24"/>
            </w:rPr>
            <w:id w:val="-1483546199"/>
            <w:placeholder>
              <w:docPart w:val="DefaultPlaceholder_-1854013440"/>
            </w:placeholder>
            <w:showingPlcHdr/>
          </w:sdtPr>
          <w:sdtEndPr/>
          <w:sdtContent>
            <w:tc>
              <w:tcPr>
                <w:tcW w:w="5970" w:type="dxa"/>
              </w:tcPr>
              <w:p w14:paraId="5A1B86A9" w14:textId="406D05A7" w:rsidR="00FE25E1" w:rsidRPr="00574753" w:rsidRDefault="0005368C" w:rsidP="00FE25E1">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962E8">
                  <w:rPr>
                    <w:rStyle w:val="PlaceholderText"/>
                  </w:rPr>
                  <w:t>Click or tap here to enter text.</w:t>
                </w:r>
              </w:p>
            </w:tc>
          </w:sdtContent>
        </w:sdt>
      </w:tr>
    </w:tbl>
    <w:p w14:paraId="2D6AE6A0" w14:textId="16103A1A" w:rsidR="00A27D3A" w:rsidRDefault="00A27D3A" w:rsidP="00284197"/>
    <w:p w14:paraId="605ACA50" w14:textId="70F7A622" w:rsidR="000A6033" w:rsidRDefault="00A27D3A" w:rsidP="0012780F">
      <w:pPr>
        <w:spacing w:after="160" w:line="259" w:lineRule="auto"/>
      </w:pPr>
      <w:r>
        <w:br w:type="page"/>
      </w:r>
    </w:p>
    <w:p w14:paraId="35D3DB16" w14:textId="27524E6C" w:rsidR="000F718A" w:rsidRDefault="007A05BE" w:rsidP="000F718A">
      <w:pPr>
        <w:pStyle w:val="Heading1"/>
        <w:numPr>
          <w:ilvl w:val="0"/>
          <w:numId w:val="3"/>
        </w:numPr>
        <w:tabs>
          <w:tab w:val="num" w:pos="360"/>
        </w:tabs>
        <w:ind w:left="0" w:firstLine="0"/>
      </w:pPr>
      <w:r>
        <w:lastRenderedPageBreak/>
        <w:t>Summary</w:t>
      </w:r>
      <w:r w:rsidR="000F718A" w:rsidRPr="00574753">
        <w:t xml:space="preserve">   </w:t>
      </w:r>
    </w:p>
    <w:p w14:paraId="1B88B848" w14:textId="77777777" w:rsidR="000F718A" w:rsidRPr="005E1D73" w:rsidRDefault="000F718A" w:rsidP="000F718A"/>
    <w:p w14:paraId="10169F20" w14:textId="77777777" w:rsidR="00834235" w:rsidRPr="00574753" w:rsidRDefault="00834235" w:rsidP="007E638B">
      <w:pPr>
        <w:spacing w:line="360" w:lineRule="auto"/>
        <w:jc w:val="both"/>
        <w:rPr>
          <w:sz w:val="24"/>
          <w:szCs w:val="24"/>
        </w:rPr>
      </w:pPr>
      <w:r w:rsidRPr="36CB452C">
        <w:rPr>
          <w:sz w:val="24"/>
          <w:szCs w:val="24"/>
        </w:rPr>
        <w:t xml:space="preserve">The Safeguarding Partnership is committed to reducing suspensions and permanent exclusions locally for children displaying persistent disruptive behaviour due to unmet health, education and social needs. </w:t>
      </w:r>
    </w:p>
    <w:p w14:paraId="46F67F1A" w14:textId="493F8FA8" w:rsidR="00E61FE8" w:rsidRDefault="5F9AE680" w:rsidP="007E638B">
      <w:pPr>
        <w:spacing w:line="360" w:lineRule="auto"/>
        <w:jc w:val="both"/>
        <w:rPr>
          <w:sz w:val="24"/>
          <w:szCs w:val="24"/>
        </w:rPr>
      </w:pPr>
      <w:r w:rsidRPr="36CB452C">
        <w:rPr>
          <w:sz w:val="24"/>
          <w:szCs w:val="24"/>
        </w:rPr>
        <w:t xml:space="preserve">Recognising and </w:t>
      </w:r>
      <w:r w:rsidR="4BB30A39" w:rsidRPr="36CB452C">
        <w:rPr>
          <w:sz w:val="24"/>
          <w:szCs w:val="24"/>
        </w:rPr>
        <w:t>explo</w:t>
      </w:r>
      <w:r w:rsidR="00C516E4">
        <w:rPr>
          <w:sz w:val="24"/>
          <w:szCs w:val="24"/>
        </w:rPr>
        <w:t>ring</w:t>
      </w:r>
      <w:r w:rsidRPr="36CB452C">
        <w:rPr>
          <w:sz w:val="24"/>
          <w:szCs w:val="24"/>
        </w:rPr>
        <w:t xml:space="preserve"> the child’s</w:t>
      </w:r>
      <w:r w:rsidR="001C189E">
        <w:rPr>
          <w:sz w:val="24"/>
          <w:szCs w:val="24"/>
        </w:rPr>
        <w:t xml:space="preserve"> </w:t>
      </w:r>
      <w:r w:rsidR="00D4104D">
        <w:rPr>
          <w:sz w:val="24"/>
          <w:szCs w:val="24"/>
        </w:rPr>
        <w:t xml:space="preserve">individual, </w:t>
      </w:r>
      <w:r w:rsidR="0064314D">
        <w:rPr>
          <w:sz w:val="24"/>
          <w:szCs w:val="24"/>
        </w:rPr>
        <w:t>social</w:t>
      </w:r>
      <w:r w:rsidR="00C8309D">
        <w:rPr>
          <w:sz w:val="24"/>
          <w:szCs w:val="24"/>
        </w:rPr>
        <w:t xml:space="preserve"> and behavioural</w:t>
      </w:r>
      <w:r w:rsidR="00D1160F">
        <w:rPr>
          <w:sz w:val="24"/>
          <w:szCs w:val="24"/>
        </w:rPr>
        <w:t xml:space="preserve"> needs </w:t>
      </w:r>
      <w:r w:rsidR="000032EB">
        <w:rPr>
          <w:sz w:val="24"/>
          <w:szCs w:val="24"/>
        </w:rPr>
        <w:t>that impact</w:t>
      </w:r>
      <w:r w:rsidR="00AA17DC">
        <w:rPr>
          <w:sz w:val="24"/>
          <w:szCs w:val="24"/>
        </w:rPr>
        <w:t xml:space="preserve"> </w:t>
      </w:r>
      <w:r w:rsidR="00E61FE8">
        <w:rPr>
          <w:sz w:val="24"/>
          <w:szCs w:val="24"/>
        </w:rPr>
        <w:t xml:space="preserve">their </w:t>
      </w:r>
      <w:r w:rsidR="00E61FE8" w:rsidRPr="36CB452C">
        <w:rPr>
          <w:sz w:val="24"/>
          <w:szCs w:val="24"/>
        </w:rPr>
        <w:t>educational</w:t>
      </w:r>
      <w:r w:rsidRPr="36CB452C">
        <w:rPr>
          <w:sz w:val="24"/>
          <w:szCs w:val="24"/>
        </w:rPr>
        <w:t xml:space="preserve"> context through </w:t>
      </w:r>
      <w:r w:rsidR="304A9AA0" w:rsidRPr="36CB452C">
        <w:rPr>
          <w:sz w:val="24"/>
          <w:szCs w:val="24"/>
        </w:rPr>
        <w:t>t</w:t>
      </w:r>
      <w:r w:rsidR="000F718A" w:rsidRPr="36CB452C">
        <w:rPr>
          <w:sz w:val="24"/>
          <w:szCs w:val="24"/>
        </w:rPr>
        <w:t xml:space="preserve">his layered </w:t>
      </w:r>
      <w:r w:rsidR="5434B476" w:rsidRPr="36CB452C">
        <w:rPr>
          <w:sz w:val="24"/>
          <w:szCs w:val="24"/>
        </w:rPr>
        <w:t>approach</w:t>
      </w:r>
      <w:r w:rsidR="53F33BAF" w:rsidRPr="36CB452C">
        <w:rPr>
          <w:sz w:val="24"/>
          <w:szCs w:val="24"/>
        </w:rPr>
        <w:t xml:space="preserve"> </w:t>
      </w:r>
      <w:r w:rsidR="009E446B">
        <w:rPr>
          <w:sz w:val="24"/>
          <w:szCs w:val="24"/>
        </w:rPr>
        <w:t xml:space="preserve">can </w:t>
      </w:r>
      <w:r w:rsidR="000F718A" w:rsidRPr="36CB452C">
        <w:rPr>
          <w:sz w:val="24"/>
          <w:szCs w:val="24"/>
        </w:rPr>
        <w:t xml:space="preserve">support schools to identify, </w:t>
      </w:r>
      <w:r w:rsidR="4D6F8798" w:rsidRPr="36CB452C">
        <w:rPr>
          <w:sz w:val="24"/>
          <w:szCs w:val="24"/>
        </w:rPr>
        <w:t xml:space="preserve">prevent </w:t>
      </w:r>
      <w:r w:rsidR="000F718A" w:rsidRPr="36CB452C">
        <w:rPr>
          <w:sz w:val="24"/>
          <w:szCs w:val="24"/>
        </w:rPr>
        <w:t>and respond</w:t>
      </w:r>
      <w:r w:rsidR="009A34F8">
        <w:rPr>
          <w:sz w:val="24"/>
          <w:szCs w:val="24"/>
        </w:rPr>
        <w:t xml:space="preserve"> earlier </w:t>
      </w:r>
      <w:r w:rsidR="00E049B7">
        <w:rPr>
          <w:sz w:val="24"/>
          <w:szCs w:val="24"/>
        </w:rPr>
        <w:t xml:space="preserve">to reduce </w:t>
      </w:r>
      <w:r w:rsidR="00EC26E8">
        <w:rPr>
          <w:sz w:val="24"/>
          <w:szCs w:val="24"/>
        </w:rPr>
        <w:t xml:space="preserve">the use of </w:t>
      </w:r>
      <w:r w:rsidR="000F718A" w:rsidRPr="36CB452C">
        <w:rPr>
          <w:sz w:val="24"/>
          <w:szCs w:val="24"/>
        </w:rPr>
        <w:t>suspension</w:t>
      </w:r>
      <w:r w:rsidR="0049267D">
        <w:rPr>
          <w:sz w:val="24"/>
          <w:szCs w:val="24"/>
        </w:rPr>
        <w:t>s</w:t>
      </w:r>
      <w:r w:rsidR="000F718A" w:rsidRPr="36CB452C">
        <w:rPr>
          <w:sz w:val="24"/>
          <w:szCs w:val="24"/>
        </w:rPr>
        <w:t xml:space="preserve"> or permanent exclusion.</w:t>
      </w:r>
    </w:p>
    <w:p w14:paraId="11805026" w14:textId="55E70755" w:rsidR="004C7358" w:rsidRDefault="0053736A" w:rsidP="007E638B">
      <w:pPr>
        <w:spacing w:line="360" w:lineRule="auto"/>
        <w:jc w:val="both"/>
        <w:rPr>
          <w:sz w:val="24"/>
          <w:szCs w:val="24"/>
        </w:rPr>
      </w:pPr>
      <w:r>
        <w:rPr>
          <w:sz w:val="24"/>
          <w:szCs w:val="24"/>
        </w:rPr>
        <w:t xml:space="preserve">This toolkit </w:t>
      </w:r>
      <w:r w:rsidR="00312C6F">
        <w:rPr>
          <w:sz w:val="24"/>
          <w:szCs w:val="24"/>
        </w:rPr>
        <w:t>promote</w:t>
      </w:r>
      <w:r w:rsidR="00AC61E9">
        <w:rPr>
          <w:sz w:val="24"/>
          <w:szCs w:val="24"/>
        </w:rPr>
        <w:t>s</w:t>
      </w:r>
      <w:r w:rsidR="00312C6F">
        <w:rPr>
          <w:sz w:val="24"/>
          <w:szCs w:val="24"/>
        </w:rPr>
        <w:t xml:space="preserve"> </w:t>
      </w:r>
      <w:r w:rsidR="0061578E">
        <w:rPr>
          <w:sz w:val="24"/>
          <w:szCs w:val="24"/>
        </w:rPr>
        <w:t xml:space="preserve">the </w:t>
      </w:r>
      <w:r w:rsidR="00F1399E">
        <w:rPr>
          <w:sz w:val="24"/>
          <w:szCs w:val="24"/>
        </w:rPr>
        <w:t xml:space="preserve">importance of </w:t>
      </w:r>
      <w:r w:rsidR="00071DF8">
        <w:rPr>
          <w:sz w:val="24"/>
          <w:szCs w:val="24"/>
        </w:rPr>
        <w:t xml:space="preserve">multi-agency working </w:t>
      </w:r>
      <w:r w:rsidR="00EE7801">
        <w:rPr>
          <w:sz w:val="24"/>
          <w:szCs w:val="24"/>
        </w:rPr>
        <w:t>for</w:t>
      </w:r>
      <w:r w:rsidR="0061578E">
        <w:rPr>
          <w:sz w:val="24"/>
          <w:szCs w:val="24"/>
        </w:rPr>
        <w:t xml:space="preserve"> all children </w:t>
      </w:r>
      <w:r w:rsidR="00B30507">
        <w:rPr>
          <w:sz w:val="24"/>
          <w:szCs w:val="24"/>
        </w:rPr>
        <w:t xml:space="preserve">to </w:t>
      </w:r>
      <w:r w:rsidR="006E227B">
        <w:rPr>
          <w:sz w:val="24"/>
          <w:szCs w:val="24"/>
        </w:rPr>
        <w:t>hav</w:t>
      </w:r>
      <w:r w:rsidR="00F76417">
        <w:rPr>
          <w:sz w:val="24"/>
          <w:szCs w:val="24"/>
        </w:rPr>
        <w:t>e</w:t>
      </w:r>
      <w:r w:rsidR="006E227B">
        <w:rPr>
          <w:sz w:val="24"/>
          <w:szCs w:val="24"/>
        </w:rPr>
        <w:t xml:space="preserve"> access</w:t>
      </w:r>
      <w:r w:rsidR="0096446B">
        <w:rPr>
          <w:sz w:val="24"/>
          <w:szCs w:val="24"/>
        </w:rPr>
        <w:t xml:space="preserve"> to </w:t>
      </w:r>
      <w:r w:rsidR="00474E11">
        <w:rPr>
          <w:sz w:val="24"/>
          <w:szCs w:val="24"/>
        </w:rPr>
        <w:t xml:space="preserve">education </w:t>
      </w:r>
      <w:r w:rsidR="009146EC">
        <w:rPr>
          <w:sz w:val="24"/>
          <w:szCs w:val="24"/>
        </w:rPr>
        <w:t>provisions that meet their diverse</w:t>
      </w:r>
      <w:r w:rsidR="00FD0C66">
        <w:rPr>
          <w:sz w:val="24"/>
          <w:szCs w:val="24"/>
        </w:rPr>
        <w:t xml:space="preserve"> health and education</w:t>
      </w:r>
      <w:r w:rsidR="009146EC">
        <w:rPr>
          <w:sz w:val="24"/>
          <w:szCs w:val="24"/>
        </w:rPr>
        <w:t xml:space="preserve"> needs</w:t>
      </w:r>
      <w:r w:rsidR="00EE7801">
        <w:rPr>
          <w:sz w:val="24"/>
          <w:szCs w:val="24"/>
        </w:rPr>
        <w:t xml:space="preserve">. </w:t>
      </w:r>
      <w:r w:rsidR="003B1671">
        <w:rPr>
          <w:sz w:val="24"/>
          <w:szCs w:val="24"/>
        </w:rPr>
        <w:t>Research</w:t>
      </w:r>
      <w:r w:rsidR="00FD0C66">
        <w:rPr>
          <w:sz w:val="24"/>
          <w:szCs w:val="24"/>
        </w:rPr>
        <w:t xml:space="preserve"> has identified that </w:t>
      </w:r>
      <w:r w:rsidR="00230213">
        <w:rPr>
          <w:sz w:val="24"/>
          <w:szCs w:val="24"/>
        </w:rPr>
        <w:t xml:space="preserve">all </w:t>
      </w:r>
      <w:r w:rsidR="006C78FE">
        <w:rPr>
          <w:sz w:val="24"/>
          <w:szCs w:val="24"/>
        </w:rPr>
        <w:t xml:space="preserve">behaviours displayed by children </w:t>
      </w:r>
      <w:r w:rsidR="00D778F1">
        <w:rPr>
          <w:sz w:val="24"/>
          <w:szCs w:val="24"/>
        </w:rPr>
        <w:t>are</w:t>
      </w:r>
      <w:r w:rsidR="006C78FE">
        <w:rPr>
          <w:sz w:val="24"/>
          <w:szCs w:val="24"/>
        </w:rPr>
        <w:t xml:space="preserve"> a form of </w:t>
      </w:r>
      <w:r w:rsidR="008D1592">
        <w:rPr>
          <w:sz w:val="24"/>
          <w:szCs w:val="24"/>
        </w:rPr>
        <w:t>communication</w:t>
      </w:r>
      <w:r w:rsidR="0021394E">
        <w:rPr>
          <w:sz w:val="24"/>
          <w:szCs w:val="24"/>
        </w:rPr>
        <w:t>, including dis</w:t>
      </w:r>
      <w:r w:rsidR="00810F09">
        <w:rPr>
          <w:sz w:val="24"/>
          <w:szCs w:val="24"/>
        </w:rPr>
        <w:t xml:space="preserve">ruptive </w:t>
      </w:r>
      <w:r w:rsidR="00F9664E">
        <w:rPr>
          <w:sz w:val="24"/>
          <w:szCs w:val="24"/>
        </w:rPr>
        <w:t>behaviour</w:t>
      </w:r>
      <w:r w:rsidR="008D1592">
        <w:rPr>
          <w:sz w:val="24"/>
          <w:szCs w:val="24"/>
        </w:rPr>
        <w:t>.</w:t>
      </w:r>
      <w:r w:rsidR="00B1798A">
        <w:rPr>
          <w:sz w:val="24"/>
          <w:szCs w:val="24"/>
        </w:rPr>
        <w:t xml:space="preserve"> Working together</w:t>
      </w:r>
      <w:r w:rsidR="00836D93">
        <w:rPr>
          <w:sz w:val="24"/>
          <w:szCs w:val="24"/>
        </w:rPr>
        <w:t xml:space="preserve"> </w:t>
      </w:r>
      <w:r w:rsidR="00B85FFD">
        <w:rPr>
          <w:sz w:val="24"/>
          <w:szCs w:val="24"/>
        </w:rPr>
        <w:t xml:space="preserve">and being receptive </w:t>
      </w:r>
      <w:r w:rsidR="00B1798A">
        <w:rPr>
          <w:sz w:val="24"/>
          <w:szCs w:val="24"/>
        </w:rPr>
        <w:t>to understand</w:t>
      </w:r>
      <w:r w:rsidR="00B85FFD">
        <w:rPr>
          <w:sz w:val="24"/>
          <w:szCs w:val="24"/>
        </w:rPr>
        <w:t>ing</w:t>
      </w:r>
      <w:r w:rsidR="00B1798A">
        <w:rPr>
          <w:sz w:val="24"/>
          <w:szCs w:val="24"/>
        </w:rPr>
        <w:t xml:space="preserve"> </w:t>
      </w:r>
      <w:r w:rsidR="001B2010">
        <w:rPr>
          <w:sz w:val="24"/>
          <w:szCs w:val="24"/>
        </w:rPr>
        <w:t>the reasons</w:t>
      </w:r>
      <w:r w:rsidR="00587D97">
        <w:rPr>
          <w:sz w:val="24"/>
          <w:szCs w:val="24"/>
        </w:rPr>
        <w:t xml:space="preserve"> </w:t>
      </w:r>
      <w:r w:rsidR="0095449E">
        <w:rPr>
          <w:sz w:val="24"/>
          <w:szCs w:val="24"/>
        </w:rPr>
        <w:t>for a child’s behaviour</w:t>
      </w:r>
      <w:r w:rsidR="00011C51">
        <w:rPr>
          <w:sz w:val="24"/>
          <w:szCs w:val="24"/>
        </w:rPr>
        <w:t>, whilst</w:t>
      </w:r>
      <w:r w:rsidR="00A02B3A">
        <w:rPr>
          <w:sz w:val="24"/>
          <w:szCs w:val="24"/>
        </w:rPr>
        <w:t xml:space="preserve"> responding appropriately </w:t>
      </w:r>
      <w:r w:rsidR="001A201E">
        <w:rPr>
          <w:sz w:val="24"/>
          <w:szCs w:val="24"/>
        </w:rPr>
        <w:t>to their needs</w:t>
      </w:r>
      <w:r w:rsidR="00A830B7">
        <w:rPr>
          <w:sz w:val="24"/>
          <w:szCs w:val="24"/>
        </w:rPr>
        <w:t xml:space="preserve">, helps to </w:t>
      </w:r>
      <w:r w:rsidR="00F72F75">
        <w:rPr>
          <w:sz w:val="24"/>
          <w:szCs w:val="24"/>
        </w:rPr>
        <w:t xml:space="preserve">improve </w:t>
      </w:r>
      <w:r w:rsidR="00DB23D7">
        <w:rPr>
          <w:sz w:val="24"/>
          <w:szCs w:val="24"/>
        </w:rPr>
        <w:t xml:space="preserve">communication with </w:t>
      </w:r>
      <w:r w:rsidR="00A830B7">
        <w:rPr>
          <w:sz w:val="24"/>
          <w:szCs w:val="24"/>
        </w:rPr>
        <w:t>children and families</w:t>
      </w:r>
      <w:r w:rsidR="005D188A">
        <w:rPr>
          <w:sz w:val="24"/>
          <w:szCs w:val="24"/>
        </w:rPr>
        <w:t>. This</w:t>
      </w:r>
      <w:r w:rsidR="00142E82">
        <w:rPr>
          <w:sz w:val="24"/>
          <w:szCs w:val="24"/>
        </w:rPr>
        <w:t xml:space="preserve"> </w:t>
      </w:r>
      <w:r w:rsidR="001A201E" w:rsidRPr="36CB452C">
        <w:rPr>
          <w:sz w:val="24"/>
          <w:szCs w:val="24"/>
        </w:rPr>
        <w:t xml:space="preserve">is integral to supporting </w:t>
      </w:r>
      <w:r w:rsidR="00820175">
        <w:rPr>
          <w:sz w:val="24"/>
          <w:szCs w:val="24"/>
        </w:rPr>
        <w:t>all children</w:t>
      </w:r>
      <w:r w:rsidR="001A201E" w:rsidRPr="36CB452C">
        <w:rPr>
          <w:sz w:val="24"/>
          <w:szCs w:val="24"/>
        </w:rPr>
        <w:t xml:space="preserve"> with accessing education to achieve their full potential and improve their outcomes.</w:t>
      </w:r>
      <w:r w:rsidR="00EC12D1">
        <w:rPr>
          <w:sz w:val="24"/>
          <w:szCs w:val="24"/>
        </w:rPr>
        <w:t xml:space="preserve"> Th</w:t>
      </w:r>
      <w:r w:rsidR="00717417">
        <w:rPr>
          <w:sz w:val="24"/>
          <w:szCs w:val="24"/>
        </w:rPr>
        <w:t xml:space="preserve">is </w:t>
      </w:r>
      <w:r w:rsidR="00E913F8">
        <w:rPr>
          <w:sz w:val="24"/>
          <w:szCs w:val="24"/>
        </w:rPr>
        <w:t>child centred</w:t>
      </w:r>
      <w:r w:rsidR="00EC12D1">
        <w:rPr>
          <w:sz w:val="24"/>
          <w:szCs w:val="24"/>
        </w:rPr>
        <w:t xml:space="preserve"> approach is </w:t>
      </w:r>
      <w:r w:rsidR="003F6813">
        <w:rPr>
          <w:sz w:val="24"/>
          <w:szCs w:val="24"/>
        </w:rPr>
        <w:t>fundamental</w:t>
      </w:r>
      <w:r w:rsidR="00EC12D1">
        <w:rPr>
          <w:sz w:val="24"/>
          <w:szCs w:val="24"/>
        </w:rPr>
        <w:t xml:space="preserve"> to ensur</w:t>
      </w:r>
      <w:r w:rsidR="003F6813">
        <w:rPr>
          <w:sz w:val="24"/>
          <w:szCs w:val="24"/>
        </w:rPr>
        <w:t>ing</w:t>
      </w:r>
      <w:r w:rsidR="00EC12D1">
        <w:rPr>
          <w:sz w:val="24"/>
          <w:szCs w:val="24"/>
        </w:rPr>
        <w:t xml:space="preserve"> that</w:t>
      </w:r>
      <w:r w:rsidR="00102691">
        <w:rPr>
          <w:sz w:val="24"/>
          <w:szCs w:val="24"/>
        </w:rPr>
        <w:t xml:space="preserve"> </w:t>
      </w:r>
      <w:r w:rsidR="00EC12D1">
        <w:rPr>
          <w:sz w:val="24"/>
          <w:szCs w:val="24"/>
        </w:rPr>
        <w:t xml:space="preserve">we speak the language of the child </w:t>
      </w:r>
      <w:r w:rsidR="0073586A">
        <w:rPr>
          <w:sz w:val="24"/>
          <w:szCs w:val="24"/>
        </w:rPr>
        <w:t xml:space="preserve">to </w:t>
      </w:r>
      <w:r w:rsidR="003C050C">
        <w:rPr>
          <w:sz w:val="24"/>
          <w:szCs w:val="24"/>
        </w:rPr>
        <w:t>ensur</w:t>
      </w:r>
      <w:r w:rsidR="0073586A">
        <w:rPr>
          <w:sz w:val="24"/>
          <w:szCs w:val="24"/>
        </w:rPr>
        <w:t>e</w:t>
      </w:r>
      <w:r w:rsidR="003C050C">
        <w:rPr>
          <w:sz w:val="24"/>
          <w:szCs w:val="24"/>
        </w:rPr>
        <w:t xml:space="preserve"> inclusivity </w:t>
      </w:r>
      <w:r w:rsidR="0071721F">
        <w:rPr>
          <w:sz w:val="24"/>
          <w:szCs w:val="24"/>
        </w:rPr>
        <w:t xml:space="preserve">and </w:t>
      </w:r>
      <w:r w:rsidR="00053C41">
        <w:rPr>
          <w:sz w:val="24"/>
          <w:szCs w:val="24"/>
        </w:rPr>
        <w:t>recognising</w:t>
      </w:r>
      <w:r w:rsidR="00AD7D53">
        <w:rPr>
          <w:sz w:val="24"/>
          <w:szCs w:val="24"/>
        </w:rPr>
        <w:t xml:space="preserve"> </w:t>
      </w:r>
      <w:r w:rsidR="00613518">
        <w:rPr>
          <w:sz w:val="24"/>
          <w:szCs w:val="24"/>
        </w:rPr>
        <w:t xml:space="preserve">their identity </w:t>
      </w:r>
      <w:r w:rsidR="00524E33">
        <w:rPr>
          <w:sz w:val="24"/>
          <w:szCs w:val="24"/>
        </w:rPr>
        <w:t xml:space="preserve">and </w:t>
      </w:r>
      <w:r w:rsidR="00683619">
        <w:rPr>
          <w:sz w:val="24"/>
          <w:szCs w:val="24"/>
        </w:rPr>
        <w:t>individual</w:t>
      </w:r>
      <w:r w:rsidR="006D13ED">
        <w:rPr>
          <w:sz w:val="24"/>
          <w:szCs w:val="24"/>
        </w:rPr>
        <w:t xml:space="preserve"> needs</w:t>
      </w:r>
      <w:r w:rsidR="009A098C">
        <w:rPr>
          <w:sz w:val="24"/>
          <w:szCs w:val="24"/>
        </w:rPr>
        <w:t>.</w:t>
      </w:r>
    </w:p>
    <w:p w14:paraId="5581B218" w14:textId="1C6756CC" w:rsidR="004C7358" w:rsidRDefault="004C7358" w:rsidP="007E638B">
      <w:pPr>
        <w:spacing w:line="360" w:lineRule="auto"/>
        <w:jc w:val="both"/>
        <w:rPr>
          <w:sz w:val="24"/>
          <w:szCs w:val="24"/>
        </w:rPr>
      </w:pPr>
    </w:p>
    <w:p w14:paraId="07D5E6DA" w14:textId="191D14F7" w:rsidR="000F718A" w:rsidRDefault="000F718A" w:rsidP="007E638B">
      <w:pPr>
        <w:spacing w:line="360" w:lineRule="auto"/>
        <w:jc w:val="both"/>
        <w:rPr>
          <w:sz w:val="24"/>
          <w:szCs w:val="24"/>
        </w:rPr>
      </w:pPr>
      <w:r w:rsidRPr="36CB452C">
        <w:rPr>
          <w:sz w:val="24"/>
          <w:szCs w:val="24"/>
        </w:rPr>
        <w:t xml:space="preserve"> </w:t>
      </w:r>
    </w:p>
    <w:p w14:paraId="68F33114" w14:textId="77777777" w:rsidR="000F718A" w:rsidRDefault="000F718A" w:rsidP="00284197"/>
    <w:sectPr w:rsidR="000F718A" w:rsidSect="0012780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DEEB" w14:textId="77777777" w:rsidR="004106FA" w:rsidRDefault="004106FA" w:rsidP="000F718A">
      <w:pPr>
        <w:spacing w:after="0" w:line="240" w:lineRule="auto"/>
      </w:pPr>
      <w:r>
        <w:separator/>
      </w:r>
    </w:p>
  </w:endnote>
  <w:endnote w:type="continuationSeparator" w:id="0">
    <w:p w14:paraId="4042823D" w14:textId="77777777" w:rsidR="004106FA" w:rsidRDefault="004106FA" w:rsidP="000F718A">
      <w:pPr>
        <w:spacing w:after="0" w:line="240" w:lineRule="auto"/>
      </w:pPr>
      <w:r>
        <w:continuationSeparator/>
      </w:r>
    </w:p>
  </w:endnote>
  <w:endnote w:type="continuationNotice" w:id="1">
    <w:p w14:paraId="40C816FE" w14:textId="77777777" w:rsidR="004106FA" w:rsidRDefault="0041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1E8" w14:textId="77777777" w:rsidR="00A145D5" w:rsidRDefault="00A14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786333"/>
      <w:docPartObj>
        <w:docPartGallery w:val="Page Numbers (Bottom of Page)"/>
        <w:docPartUnique/>
      </w:docPartObj>
    </w:sdtPr>
    <w:sdtEndPr>
      <w:rPr>
        <w:color w:val="7F7F7F" w:themeColor="background1" w:themeShade="7F"/>
        <w:spacing w:val="60"/>
      </w:rPr>
    </w:sdtEndPr>
    <w:sdtContent>
      <w:p w14:paraId="10D79730" w14:textId="74F643AA" w:rsidR="000F718A" w:rsidRDefault="000F71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784E3D" w14:textId="77777777" w:rsidR="000F718A" w:rsidRDefault="000F7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4C13" w14:textId="77777777" w:rsidR="00A145D5" w:rsidRDefault="00A1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51DB" w14:textId="77777777" w:rsidR="004106FA" w:rsidRDefault="004106FA" w:rsidP="000F718A">
      <w:pPr>
        <w:spacing w:after="0" w:line="240" w:lineRule="auto"/>
      </w:pPr>
      <w:r>
        <w:separator/>
      </w:r>
    </w:p>
  </w:footnote>
  <w:footnote w:type="continuationSeparator" w:id="0">
    <w:p w14:paraId="276A6B19" w14:textId="77777777" w:rsidR="004106FA" w:rsidRDefault="004106FA" w:rsidP="000F718A">
      <w:pPr>
        <w:spacing w:after="0" w:line="240" w:lineRule="auto"/>
      </w:pPr>
      <w:r>
        <w:continuationSeparator/>
      </w:r>
    </w:p>
  </w:footnote>
  <w:footnote w:type="continuationNotice" w:id="1">
    <w:p w14:paraId="3D51E18E" w14:textId="77777777" w:rsidR="004106FA" w:rsidRDefault="00410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2F" w14:textId="77777777" w:rsidR="00A145D5" w:rsidRDefault="00A14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6CAE" w14:textId="77777777" w:rsidR="00A145D5" w:rsidRDefault="00A14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83E" w14:textId="77777777" w:rsidR="00A145D5" w:rsidRDefault="00A145D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fvE7uQV" int2:invalidationBookmarkName="" int2:hashCode="sgVoDLyxDdirly" int2:id="3fSQ2nk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A49"/>
    <w:multiLevelType w:val="hybridMultilevel"/>
    <w:tmpl w:val="7BAC1116"/>
    <w:lvl w:ilvl="0" w:tplc="7A1C271C">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D5E7B"/>
    <w:multiLevelType w:val="hybridMultilevel"/>
    <w:tmpl w:val="0D7CB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E6EB5"/>
    <w:multiLevelType w:val="hybridMultilevel"/>
    <w:tmpl w:val="DDBACE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896CCF"/>
    <w:multiLevelType w:val="hybridMultilevel"/>
    <w:tmpl w:val="02EA2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96035"/>
    <w:multiLevelType w:val="hybridMultilevel"/>
    <w:tmpl w:val="3B08EE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942E0"/>
    <w:multiLevelType w:val="hybridMultilevel"/>
    <w:tmpl w:val="79007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A6279"/>
    <w:multiLevelType w:val="hybridMultilevel"/>
    <w:tmpl w:val="0DFCE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0453BA"/>
    <w:multiLevelType w:val="hybridMultilevel"/>
    <w:tmpl w:val="9380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D2757"/>
    <w:multiLevelType w:val="hybridMultilevel"/>
    <w:tmpl w:val="35F0C0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15275A"/>
    <w:multiLevelType w:val="multilevel"/>
    <w:tmpl w:val="A262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477513">
    <w:abstractNumId w:val="4"/>
  </w:num>
  <w:num w:numId="2" w16cid:durableId="26681364">
    <w:abstractNumId w:val="1"/>
  </w:num>
  <w:num w:numId="3" w16cid:durableId="1754352379">
    <w:abstractNumId w:val="7"/>
  </w:num>
  <w:num w:numId="4" w16cid:durableId="1697851496">
    <w:abstractNumId w:val="3"/>
  </w:num>
  <w:num w:numId="5" w16cid:durableId="617375125">
    <w:abstractNumId w:val="5"/>
  </w:num>
  <w:num w:numId="6" w16cid:durableId="2133816578">
    <w:abstractNumId w:val="2"/>
  </w:num>
  <w:num w:numId="7" w16cid:durableId="1476216388">
    <w:abstractNumId w:val="0"/>
  </w:num>
  <w:num w:numId="8" w16cid:durableId="2047173316">
    <w:abstractNumId w:val="8"/>
  </w:num>
  <w:num w:numId="9" w16cid:durableId="549539965">
    <w:abstractNumId w:val="6"/>
  </w:num>
  <w:num w:numId="10" w16cid:durableId="1615287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1" w:cryptProviderType="rsaAES" w:cryptAlgorithmClass="hash" w:cryptAlgorithmType="typeAny" w:cryptAlgorithmSid="14" w:cryptSpinCount="100000" w:hash="vSNWfy6d/cDAACdof2cjkbs9zSrcHDAtK3DgC3oOhNznYCSBTS/L9elkZx3jmKy1nELdCkt/BI621ja+Y8MUGA==" w:salt="2jRBI2aF8iXHhWS7JCMd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97"/>
    <w:rsid w:val="000032EB"/>
    <w:rsid w:val="000053C3"/>
    <w:rsid w:val="00011C51"/>
    <w:rsid w:val="00016D4A"/>
    <w:rsid w:val="00020AFB"/>
    <w:rsid w:val="000267D4"/>
    <w:rsid w:val="0005090B"/>
    <w:rsid w:val="00050ECD"/>
    <w:rsid w:val="0005368C"/>
    <w:rsid w:val="00053C41"/>
    <w:rsid w:val="00055369"/>
    <w:rsid w:val="000617C6"/>
    <w:rsid w:val="000620E2"/>
    <w:rsid w:val="000666BC"/>
    <w:rsid w:val="00071DF8"/>
    <w:rsid w:val="00084B32"/>
    <w:rsid w:val="00091D0A"/>
    <w:rsid w:val="00093BEA"/>
    <w:rsid w:val="00095943"/>
    <w:rsid w:val="000A6033"/>
    <w:rsid w:val="000B6B23"/>
    <w:rsid w:val="000D42F2"/>
    <w:rsid w:val="000E7EC1"/>
    <w:rsid w:val="000F1212"/>
    <w:rsid w:val="000F718A"/>
    <w:rsid w:val="001012F8"/>
    <w:rsid w:val="001018F2"/>
    <w:rsid w:val="00102691"/>
    <w:rsid w:val="0010730F"/>
    <w:rsid w:val="00111EE7"/>
    <w:rsid w:val="00115834"/>
    <w:rsid w:val="00117A64"/>
    <w:rsid w:val="0012149E"/>
    <w:rsid w:val="0012780F"/>
    <w:rsid w:val="00136A9A"/>
    <w:rsid w:val="00142E82"/>
    <w:rsid w:val="00146B22"/>
    <w:rsid w:val="00161DD9"/>
    <w:rsid w:val="00175A10"/>
    <w:rsid w:val="0017750A"/>
    <w:rsid w:val="00181ABB"/>
    <w:rsid w:val="00183D2F"/>
    <w:rsid w:val="00187333"/>
    <w:rsid w:val="001926B4"/>
    <w:rsid w:val="001A201E"/>
    <w:rsid w:val="001A2AFF"/>
    <w:rsid w:val="001A4615"/>
    <w:rsid w:val="001A511B"/>
    <w:rsid w:val="001B0BB8"/>
    <w:rsid w:val="001B2010"/>
    <w:rsid w:val="001B3456"/>
    <w:rsid w:val="001C189E"/>
    <w:rsid w:val="001D74ED"/>
    <w:rsid w:val="001E0377"/>
    <w:rsid w:val="001F5D09"/>
    <w:rsid w:val="001F7559"/>
    <w:rsid w:val="0021277B"/>
    <w:rsid w:val="0021394E"/>
    <w:rsid w:val="00215616"/>
    <w:rsid w:val="002239BC"/>
    <w:rsid w:val="00226B81"/>
    <w:rsid w:val="00230213"/>
    <w:rsid w:val="002427DF"/>
    <w:rsid w:val="00243A93"/>
    <w:rsid w:val="00245DF2"/>
    <w:rsid w:val="002539A2"/>
    <w:rsid w:val="002551B4"/>
    <w:rsid w:val="00265583"/>
    <w:rsid w:val="002672C2"/>
    <w:rsid w:val="00274594"/>
    <w:rsid w:val="0027750A"/>
    <w:rsid w:val="0027798C"/>
    <w:rsid w:val="00284197"/>
    <w:rsid w:val="00285B42"/>
    <w:rsid w:val="002A7182"/>
    <w:rsid w:val="002A7916"/>
    <w:rsid w:val="002B45D2"/>
    <w:rsid w:val="002B71E7"/>
    <w:rsid w:val="002D1F7A"/>
    <w:rsid w:val="002E0D4B"/>
    <w:rsid w:val="002E1F0A"/>
    <w:rsid w:val="002E59D1"/>
    <w:rsid w:val="0030062A"/>
    <w:rsid w:val="00310608"/>
    <w:rsid w:val="00310730"/>
    <w:rsid w:val="00310799"/>
    <w:rsid w:val="00312C6F"/>
    <w:rsid w:val="0031731D"/>
    <w:rsid w:val="00331D49"/>
    <w:rsid w:val="00344A44"/>
    <w:rsid w:val="00370420"/>
    <w:rsid w:val="00375891"/>
    <w:rsid w:val="00384814"/>
    <w:rsid w:val="003A6AA2"/>
    <w:rsid w:val="003B0D11"/>
    <w:rsid w:val="003B1671"/>
    <w:rsid w:val="003B19B3"/>
    <w:rsid w:val="003B4540"/>
    <w:rsid w:val="003C02EC"/>
    <w:rsid w:val="003C050C"/>
    <w:rsid w:val="003C3EE5"/>
    <w:rsid w:val="003C6068"/>
    <w:rsid w:val="003F4607"/>
    <w:rsid w:val="003F6813"/>
    <w:rsid w:val="004106FA"/>
    <w:rsid w:val="00410BD4"/>
    <w:rsid w:val="004149EE"/>
    <w:rsid w:val="00424131"/>
    <w:rsid w:val="004351B4"/>
    <w:rsid w:val="00453B4A"/>
    <w:rsid w:val="00454037"/>
    <w:rsid w:val="00455F84"/>
    <w:rsid w:val="004645C7"/>
    <w:rsid w:val="0046631D"/>
    <w:rsid w:val="00471508"/>
    <w:rsid w:val="004746FA"/>
    <w:rsid w:val="00474C92"/>
    <w:rsid w:val="00474E11"/>
    <w:rsid w:val="0049267D"/>
    <w:rsid w:val="00493108"/>
    <w:rsid w:val="0049727F"/>
    <w:rsid w:val="004A032F"/>
    <w:rsid w:val="004A291E"/>
    <w:rsid w:val="004A595C"/>
    <w:rsid w:val="004A65AA"/>
    <w:rsid w:val="004A712E"/>
    <w:rsid w:val="004B58E8"/>
    <w:rsid w:val="004C666C"/>
    <w:rsid w:val="004C7358"/>
    <w:rsid w:val="004D117A"/>
    <w:rsid w:val="004D12F2"/>
    <w:rsid w:val="004D341C"/>
    <w:rsid w:val="004E5F1F"/>
    <w:rsid w:val="004F0FA9"/>
    <w:rsid w:val="004F3D08"/>
    <w:rsid w:val="00501679"/>
    <w:rsid w:val="005033B6"/>
    <w:rsid w:val="00510774"/>
    <w:rsid w:val="00514CA6"/>
    <w:rsid w:val="005172B9"/>
    <w:rsid w:val="00522990"/>
    <w:rsid w:val="00524E33"/>
    <w:rsid w:val="00530126"/>
    <w:rsid w:val="0053736A"/>
    <w:rsid w:val="005465EF"/>
    <w:rsid w:val="00551749"/>
    <w:rsid w:val="00556C73"/>
    <w:rsid w:val="00576719"/>
    <w:rsid w:val="005773A5"/>
    <w:rsid w:val="00587D97"/>
    <w:rsid w:val="00592DB5"/>
    <w:rsid w:val="005A35BD"/>
    <w:rsid w:val="005A3F49"/>
    <w:rsid w:val="005B18D3"/>
    <w:rsid w:val="005D188A"/>
    <w:rsid w:val="005D309A"/>
    <w:rsid w:val="005E16B5"/>
    <w:rsid w:val="005E4B7D"/>
    <w:rsid w:val="005E725F"/>
    <w:rsid w:val="005F1421"/>
    <w:rsid w:val="005F666D"/>
    <w:rsid w:val="00602341"/>
    <w:rsid w:val="00610C95"/>
    <w:rsid w:val="00613518"/>
    <w:rsid w:val="0061578E"/>
    <w:rsid w:val="006217F4"/>
    <w:rsid w:val="00630925"/>
    <w:rsid w:val="00630DBA"/>
    <w:rsid w:val="00631B3D"/>
    <w:rsid w:val="00637A43"/>
    <w:rsid w:val="0064314D"/>
    <w:rsid w:val="006478ED"/>
    <w:rsid w:val="0065308E"/>
    <w:rsid w:val="00661960"/>
    <w:rsid w:val="00666748"/>
    <w:rsid w:val="00667B6E"/>
    <w:rsid w:val="00672D18"/>
    <w:rsid w:val="00683619"/>
    <w:rsid w:val="006859C0"/>
    <w:rsid w:val="00691B06"/>
    <w:rsid w:val="00696E42"/>
    <w:rsid w:val="006A66CA"/>
    <w:rsid w:val="006A6BF9"/>
    <w:rsid w:val="006B5731"/>
    <w:rsid w:val="006B6616"/>
    <w:rsid w:val="006C01CC"/>
    <w:rsid w:val="006C78FE"/>
    <w:rsid w:val="006D13ED"/>
    <w:rsid w:val="006E1DA8"/>
    <w:rsid w:val="006E227B"/>
    <w:rsid w:val="006E2F6F"/>
    <w:rsid w:val="006E53F9"/>
    <w:rsid w:val="006E5989"/>
    <w:rsid w:val="006E74BE"/>
    <w:rsid w:val="006E7BD3"/>
    <w:rsid w:val="00703075"/>
    <w:rsid w:val="00707835"/>
    <w:rsid w:val="00712675"/>
    <w:rsid w:val="0071721F"/>
    <w:rsid w:val="00717417"/>
    <w:rsid w:val="0073586A"/>
    <w:rsid w:val="007434DF"/>
    <w:rsid w:val="00786492"/>
    <w:rsid w:val="00786497"/>
    <w:rsid w:val="007966C7"/>
    <w:rsid w:val="007A05BE"/>
    <w:rsid w:val="007A2956"/>
    <w:rsid w:val="007A76BA"/>
    <w:rsid w:val="007B071E"/>
    <w:rsid w:val="007C0ABC"/>
    <w:rsid w:val="007C14A8"/>
    <w:rsid w:val="007C5D1F"/>
    <w:rsid w:val="007C5F74"/>
    <w:rsid w:val="007D235B"/>
    <w:rsid w:val="007D2D30"/>
    <w:rsid w:val="007D4B4D"/>
    <w:rsid w:val="007D5C46"/>
    <w:rsid w:val="007D69AA"/>
    <w:rsid w:val="007E3444"/>
    <w:rsid w:val="007E638B"/>
    <w:rsid w:val="007F368A"/>
    <w:rsid w:val="00805EC5"/>
    <w:rsid w:val="00810F09"/>
    <w:rsid w:val="00816B9C"/>
    <w:rsid w:val="00817662"/>
    <w:rsid w:val="00820175"/>
    <w:rsid w:val="00834235"/>
    <w:rsid w:val="00836D93"/>
    <w:rsid w:val="00846880"/>
    <w:rsid w:val="00851EFE"/>
    <w:rsid w:val="00856A4B"/>
    <w:rsid w:val="00883A74"/>
    <w:rsid w:val="0089050F"/>
    <w:rsid w:val="00896C5B"/>
    <w:rsid w:val="008A21AD"/>
    <w:rsid w:val="008A5AEB"/>
    <w:rsid w:val="008B3F09"/>
    <w:rsid w:val="008B648B"/>
    <w:rsid w:val="008B6869"/>
    <w:rsid w:val="008B7189"/>
    <w:rsid w:val="008C5473"/>
    <w:rsid w:val="008CE82E"/>
    <w:rsid w:val="008D1592"/>
    <w:rsid w:val="008D1E0A"/>
    <w:rsid w:val="008E0490"/>
    <w:rsid w:val="008E19A4"/>
    <w:rsid w:val="00907409"/>
    <w:rsid w:val="00907543"/>
    <w:rsid w:val="009146EC"/>
    <w:rsid w:val="00921214"/>
    <w:rsid w:val="00931FFF"/>
    <w:rsid w:val="00947A2F"/>
    <w:rsid w:val="0095449E"/>
    <w:rsid w:val="009559B7"/>
    <w:rsid w:val="0096446B"/>
    <w:rsid w:val="009868F6"/>
    <w:rsid w:val="009A098C"/>
    <w:rsid w:val="009A34F8"/>
    <w:rsid w:val="009B0731"/>
    <w:rsid w:val="009B2D61"/>
    <w:rsid w:val="009B5C20"/>
    <w:rsid w:val="009D6B8D"/>
    <w:rsid w:val="009E08FE"/>
    <w:rsid w:val="009E446B"/>
    <w:rsid w:val="009E7166"/>
    <w:rsid w:val="009E71EE"/>
    <w:rsid w:val="009F0354"/>
    <w:rsid w:val="00A00B9E"/>
    <w:rsid w:val="00A02B3A"/>
    <w:rsid w:val="00A07CF3"/>
    <w:rsid w:val="00A145D5"/>
    <w:rsid w:val="00A21FED"/>
    <w:rsid w:val="00A27D3A"/>
    <w:rsid w:val="00A41D48"/>
    <w:rsid w:val="00A50F09"/>
    <w:rsid w:val="00A521B1"/>
    <w:rsid w:val="00A526C7"/>
    <w:rsid w:val="00A5757F"/>
    <w:rsid w:val="00A60A9C"/>
    <w:rsid w:val="00A60F06"/>
    <w:rsid w:val="00A61257"/>
    <w:rsid w:val="00A662B2"/>
    <w:rsid w:val="00A74B02"/>
    <w:rsid w:val="00A77F9F"/>
    <w:rsid w:val="00A830B7"/>
    <w:rsid w:val="00A85572"/>
    <w:rsid w:val="00A94657"/>
    <w:rsid w:val="00AA17DC"/>
    <w:rsid w:val="00AA2BB1"/>
    <w:rsid w:val="00AA71C1"/>
    <w:rsid w:val="00AA7BD7"/>
    <w:rsid w:val="00AC5BE7"/>
    <w:rsid w:val="00AC61E9"/>
    <w:rsid w:val="00AD5A67"/>
    <w:rsid w:val="00AD7D53"/>
    <w:rsid w:val="00AE7A4C"/>
    <w:rsid w:val="00B02EF9"/>
    <w:rsid w:val="00B03007"/>
    <w:rsid w:val="00B04D23"/>
    <w:rsid w:val="00B05818"/>
    <w:rsid w:val="00B12AB7"/>
    <w:rsid w:val="00B1798A"/>
    <w:rsid w:val="00B30507"/>
    <w:rsid w:val="00B327F6"/>
    <w:rsid w:val="00B3355A"/>
    <w:rsid w:val="00B35151"/>
    <w:rsid w:val="00B365D7"/>
    <w:rsid w:val="00B666C3"/>
    <w:rsid w:val="00B70972"/>
    <w:rsid w:val="00B7133B"/>
    <w:rsid w:val="00B76975"/>
    <w:rsid w:val="00B80F8E"/>
    <w:rsid w:val="00B8495B"/>
    <w:rsid w:val="00B85FFD"/>
    <w:rsid w:val="00B92993"/>
    <w:rsid w:val="00B967A8"/>
    <w:rsid w:val="00BA6101"/>
    <w:rsid w:val="00BA7D84"/>
    <w:rsid w:val="00BB3E55"/>
    <w:rsid w:val="00BC4F6E"/>
    <w:rsid w:val="00BD156E"/>
    <w:rsid w:val="00BD4156"/>
    <w:rsid w:val="00BF426E"/>
    <w:rsid w:val="00BF5580"/>
    <w:rsid w:val="00BF6203"/>
    <w:rsid w:val="00C034BA"/>
    <w:rsid w:val="00C03C16"/>
    <w:rsid w:val="00C044B8"/>
    <w:rsid w:val="00C2503B"/>
    <w:rsid w:val="00C41C99"/>
    <w:rsid w:val="00C47882"/>
    <w:rsid w:val="00C516E4"/>
    <w:rsid w:val="00C56661"/>
    <w:rsid w:val="00C61659"/>
    <w:rsid w:val="00C650AE"/>
    <w:rsid w:val="00C80C87"/>
    <w:rsid w:val="00C82DD6"/>
    <w:rsid w:val="00C8309D"/>
    <w:rsid w:val="00C84D77"/>
    <w:rsid w:val="00C92036"/>
    <w:rsid w:val="00CB25C9"/>
    <w:rsid w:val="00CC085F"/>
    <w:rsid w:val="00CD1337"/>
    <w:rsid w:val="00CE5E0B"/>
    <w:rsid w:val="00CF1A39"/>
    <w:rsid w:val="00CF25AE"/>
    <w:rsid w:val="00D072AA"/>
    <w:rsid w:val="00D1160F"/>
    <w:rsid w:val="00D359B9"/>
    <w:rsid w:val="00D4104D"/>
    <w:rsid w:val="00D64F4F"/>
    <w:rsid w:val="00D72A63"/>
    <w:rsid w:val="00D778F1"/>
    <w:rsid w:val="00D81F28"/>
    <w:rsid w:val="00D908D6"/>
    <w:rsid w:val="00D9595E"/>
    <w:rsid w:val="00DA3EB1"/>
    <w:rsid w:val="00DA62D6"/>
    <w:rsid w:val="00DB23D7"/>
    <w:rsid w:val="00DB6BE1"/>
    <w:rsid w:val="00DC6787"/>
    <w:rsid w:val="00DC7FBB"/>
    <w:rsid w:val="00DD481B"/>
    <w:rsid w:val="00DE0FF5"/>
    <w:rsid w:val="00DE1E24"/>
    <w:rsid w:val="00DE30E1"/>
    <w:rsid w:val="00E00D20"/>
    <w:rsid w:val="00E00E6D"/>
    <w:rsid w:val="00E013FF"/>
    <w:rsid w:val="00E049B7"/>
    <w:rsid w:val="00E162B4"/>
    <w:rsid w:val="00E17725"/>
    <w:rsid w:val="00E249D1"/>
    <w:rsid w:val="00E41846"/>
    <w:rsid w:val="00E51C63"/>
    <w:rsid w:val="00E55EAF"/>
    <w:rsid w:val="00E5796B"/>
    <w:rsid w:val="00E60FAA"/>
    <w:rsid w:val="00E61459"/>
    <w:rsid w:val="00E61FE8"/>
    <w:rsid w:val="00E643D5"/>
    <w:rsid w:val="00E71213"/>
    <w:rsid w:val="00E77252"/>
    <w:rsid w:val="00E779E6"/>
    <w:rsid w:val="00E8793E"/>
    <w:rsid w:val="00E87ED7"/>
    <w:rsid w:val="00E913F8"/>
    <w:rsid w:val="00EA3D53"/>
    <w:rsid w:val="00EA725E"/>
    <w:rsid w:val="00EA7713"/>
    <w:rsid w:val="00EB7956"/>
    <w:rsid w:val="00EC12D1"/>
    <w:rsid w:val="00EC136E"/>
    <w:rsid w:val="00EC26E8"/>
    <w:rsid w:val="00EC3B73"/>
    <w:rsid w:val="00EC6D20"/>
    <w:rsid w:val="00ED4477"/>
    <w:rsid w:val="00ED4948"/>
    <w:rsid w:val="00EE7801"/>
    <w:rsid w:val="00EF45EC"/>
    <w:rsid w:val="00F11B12"/>
    <w:rsid w:val="00F1399E"/>
    <w:rsid w:val="00F35764"/>
    <w:rsid w:val="00F40EAB"/>
    <w:rsid w:val="00F443F2"/>
    <w:rsid w:val="00F45A5F"/>
    <w:rsid w:val="00F471C1"/>
    <w:rsid w:val="00F6106D"/>
    <w:rsid w:val="00F72F75"/>
    <w:rsid w:val="00F76417"/>
    <w:rsid w:val="00F77B02"/>
    <w:rsid w:val="00F822E4"/>
    <w:rsid w:val="00F928FE"/>
    <w:rsid w:val="00F92E63"/>
    <w:rsid w:val="00F935D5"/>
    <w:rsid w:val="00F9664E"/>
    <w:rsid w:val="00F976AF"/>
    <w:rsid w:val="00FC0D71"/>
    <w:rsid w:val="00FC6939"/>
    <w:rsid w:val="00FD0C66"/>
    <w:rsid w:val="00FD4847"/>
    <w:rsid w:val="00FE1C30"/>
    <w:rsid w:val="00FE1F91"/>
    <w:rsid w:val="00FE25E1"/>
    <w:rsid w:val="00FE306D"/>
    <w:rsid w:val="00FE41C6"/>
    <w:rsid w:val="00FF0FA1"/>
    <w:rsid w:val="00FF13B0"/>
    <w:rsid w:val="00FF5528"/>
    <w:rsid w:val="02723052"/>
    <w:rsid w:val="03F1DE66"/>
    <w:rsid w:val="040AB7D2"/>
    <w:rsid w:val="04AB87B8"/>
    <w:rsid w:val="050F5215"/>
    <w:rsid w:val="05537B94"/>
    <w:rsid w:val="05D9317B"/>
    <w:rsid w:val="06839829"/>
    <w:rsid w:val="071F0A82"/>
    <w:rsid w:val="07D54C09"/>
    <w:rsid w:val="09EA78C1"/>
    <w:rsid w:val="0B374D15"/>
    <w:rsid w:val="0D5FEBA3"/>
    <w:rsid w:val="0F209BC1"/>
    <w:rsid w:val="0FE2F86A"/>
    <w:rsid w:val="10174AFF"/>
    <w:rsid w:val="11CF9EDC"/>
    <w:rsid w:val="12420B1F"/>
    <w:rsid w:val="13C4C099"/>
    <w:rsid w:val="1467456B"/>
    <w:rsid w:val="1480FF55"/>
    <w:rsid w:val="16A03ACD"/>
    <w:rsid w:val="16DF9C13"/>
    <w:rsid w:val="17170626"/>
    <w:rsid w:val="17A87BE8"/>
    <w:rsid w:val="19DB520C"/>
    <w:rsid w:val="19FB9C50"/>
    <w:rsid w:val="1AFA9A3A"/>
    <w:rsid w:val="1B609201"/>
    <w:rsid w:val="1C42E007"/>
    <w:rsid w:val="1D776844"/>
    <w:rsid w:val="1D86B793"/>
    <w:rsid w:val="1DEADD83"/>
    <w:rsid w:val="1E827A6E"/>
    <w:rsid w:val="1E82D3B4"/>
    <w:rsid w:val="1F463A1C"/>
    <w:rsid w:val="200FBAC1"/>
    <w:rsid w:val="20B90151"/>
    <w:rsid w:val="20E3FE18"/>
    <w:rsid w:val="21884AC5"/>
    <w:rsid w:val="2269322A"/>
    <w:rsid w:val="23241B26"/>
    <w:rsid w:val="23C5E601"/>
    <w:rsid w:val="260EE4F4"/>
    <w:rsid w:val="26CF7FA1"/>
    <w:rsid w:val="283C7A0E"/>
    <w:rsid w:val="2861681C"/>
    <w:rsid w:val="291045A8"/>
    <w:rsid w:val="292F9EC0"/>
    <w:rsid w:val="2C06A4A6"/>
    <w:rsid w:val="2C73149F"/>
    <w:rsid w:val="2C86C74E"/>
    <w:rsid w:val="2CD0F3A7"/>
    <w:rsid w:val="2D1347DF"/>
    <w:rsid w:val="2D156E59"/>
    <w:rsid w:val="2D3EFBF5"/>
    <w:rsid w:val="2F88F123"/>
    <w:rsid w:val="30055A3A"/>
    <w:rsid w:val="304A9AA0"/>
    <w:rsid w:val="30569038"/>
    <w:rsid w:val="33664711"/>
    <w:rsid w:val="3373CAA8"/>
    <w:rsid w:val="35F832A7"/>
    <w:rsid w:val="36A0DC06"/>
    <w:rsid w:val="36CB452C"/>
    <w:rsid w:val="37CCB0D3"/>
    <w:rsid w:val="389C6FD4"/>
    <w:rsid w:val="38E7E400"/>
    <w:rsid w:val="39C10BC2"/>
    <w:rsid w:val="39DEEBC2"/>
    <w:rsid w:val="3A23965C"/>
    <w:rsid w:val="3B4CAC7C"/>
    <w:rsid w:val="3C00A3A9"/>
    <w:rsid w:val="3C12CD66"/>
    <w:rsid w:val="3C1DAAE9"/>
    <w:rsid w:val="3CC59FC2"/>
    <w:rsid w:val="3CCEF25F"/>
    <w:rsid w:val="3D6181F7"/>
    <w:rsid w:val="3D92A946"/>
    <w:rsid w:val="3DB501CA"/>
    <w:rsid w:val="3E164442"/>
    <w:rsid w:val="3E7E8749"/>
    <w:rsid w:val="3F06C4B3"/>
    <w:rsid w:val="3F5BE8DF"/>
    <w:rsid w:val="40CF843C"/>
    <w:rsid w:val="40DEB6A5"/>
    <w:rsid w:val="40FCB478"/>
    <w:rsid w:val="41E220D8"/>
    <w:rsid w:val="44762878"/>
    <w:rsid w:val="45FDF0F3"/>
    <w:rsid w:val="46D8A27B"/>
    <w:rsid w:val="479FAFC0"/>
    <w:rsid w:val="48BA1A46"/>
    <w:rsid w:val="4ADBE72F"/>
    <w:rsid w:val="4B83B7C8"/>
    <w:rsid w:val="4BB30A39"/>
    <w:rsid w:val="4C7D5D89"/>
    <w:rsid w:val="4D6F8798"/>
    <w:rsid w:val="4D959900"/>
    <w:rsid w:val="4E123D7E"/>
    <w:rsid w:val="4E72D795"/>
    <w:rsid w:val="501EB484"/>
    <w:rsid w:val="50977E99"/>
    <w:rsid w:val="50F8E3B7"/>
    <w:rsid w:val="510CBF9F"/>
    <w:rsid w:val="53112B8D"/>
    <w:rsid w:val="53F33BAF"/>
    <w:rsid w:val="5434B476"/>
    <w:rsid w:val="567527C1"/>
    <w:rsid w:val="56C12281"/>
    <w:rsid w:val="575A6900"/>
    <w:rsid w:val="5760A881"/>
    <w:rsid w:val="58FFD5BF"/>
    <w:rsid w:val="5932BC72"/>
    <w:rsid w:val="594404BD"/>
    <w:rsid w:val="596AD6AB"/>
    <w:rsid w:val="59A255DF"/>
    <w:rsid w:val="5A6ED233"/>
    <w:rsid w:val="5AB9C0D9"/>
    <w:rsid w:val="5C62E1D1"/>
    <w:rsid w:val="5C72D112"/>
    <w:rsid w:val="5CC2B8F5"/>
    <w:rsid w:val="5DD6C889"/>
    <w:rsid w:val="5E52E215"/>
    <w:rsid w:val="5EC5F17A"/>
    <w:rsid w:val="5EDD5863"/>
    <w:rsid w:val="5F2D73E9"/>
    <w:rsid w:val="5F9AE680"/>
    <w:rsid w:val="61725699"/>
    <w:rsid w:val="61E3A986"/>
    <w:rsid w:val="62569AA7"/>
    <w:rsid w:val="62BD86AE"/>
    <w:rsid w:val="632637E1"/>
    <w:rsid w:val="646E6D53"/>
    <w:rsid w:val="64EDF22B"/>
    <w:rsid w:val="66CD858A"/>
    <w:rsid w:val="6783A10A"/>
    <w:rsid w:val="67DCACBD"/>
    <w:rsid w:val="68D55B10"/>
    <w:rsid w:val="691974B5"/>
    <w:rsid w:val="691F716B"/>
    <w:rsid w:val="69ADFD68"/>
    <w:rsid w:val="69C0672F"/>
    <w:rsid w:val="6BB21975"/>
    <w:rsid w:val="6CAFE9CC"/>
    <w:rsid w:val="6CE45A37"/>
    <w:rsid w:val="6D1C1B95"/>
    <w:rsid w:val="6DA8720A"/>
    <w:rsid w:val="6E333E88"/>
    <w:rsid w:val="6EE50BF8"/>
    <w:rsid w:val="71619FD1"/>
    <w:rsid w:val="719067E9"/>
    <w:rsid w:val="727C8EFC"/>
    <w:rsid w:val="739206AA"/>
    <w:rsid w:val="74194EE2"/>
    <w:rsid w:val="7484D339"/>
    <w:rsid w:val="74C808AB"/>
    <w:rsid w:val="753B251F"/>
    <w:rsid w:val="7685C1DA"/>
    <w:rsid w:val="78B654BA"/>
    <w:rsid w:val="78F35662"/>
    <w:rsid w:val="7962B90C"/>
    <w:rsid w:val="7AA917A7"/>
    <w:rsid w:val="7B0B32CE"/>
    <w:rsid w:val="7CEACE2B"/>
    <w:rsid w:val="7D89C01E"/>
    <w:rsid w:val="7EB9167C"/>
    <w:rsid w:val="7F18A8C9"/>
    <w:rsid w:val="7FB961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F4177"/>
  <w15:chartTrackingRefBased/>
  <w15:docId w15:val="{59E586FF-A072-44E8-9B39-D53F9501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97"/>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2841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19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84197"/>
    <w:rPr>
      <w:rFonts w:asciiTheme="majorHAnsi" w:eastAsiaTheme="majorEastAsia" w:hAnsiTheme="majorHAnsi" w:cstheme="majorBidi"/>
      <w:color w:val="4472C4" w:themeColor="accent1"/>
      <w:spacing w:val="-10"/>
      <w:sz w:val="56"/>
      <w:szCs w:val="56"/>
    </w:rPr>
  </w:style>
  <w:style w:type="character" w:styleId="Hyperlink">
    <w:name w:val="Hyperlink"/>
    <w:basedOn w:val="DefaultParagraphFont"/>
    <w:uiPriority w:val="99"/>
    <w:unhideWhenUsed/>
    <w:rsid w:val="00284197"/>
    <w:rPr>
      <w:color w:val="0563C1" w:themeColor="hyperlink"/>
      <w:u w:val="single"/>
    </w:rPr>
  </w:style>
  <w:style w:type="paragraph" w:styleId="TOC1">
    <w:name w:val="toc 1"/>
    <w:basedOn w:val="Normal"/>
    <w:next w:val="Normal"/>
    <w:autoRedefine/>
    <w:uiPriority w:val="39"/>
    <w:unhideWhenUsed/>
    <w:rsid w:val="00284197"/>
    <w:pPr>
      <w:spacing w:after="100"/>
    </w:pPr>
  </w:style>
  <w:style w:type="character" w:customStyle="1" w:styleId="Heading1Char">
    <w:name w:val="Heading 1 Char"/>
    <w:basedOn w:val="DefaultParagraphFont"/>
    <w:link w:val="Heading1"/>
    <w:uiPriority w:val="9"/>
    <w:rsid w:val="0028419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4197"/>
    <w:pPr>
      <w:spacing w:before="320" w:line="240" w:lineRule="auto"/>
      <w:outlineLvl w:val="9"/>
    </w:pPr>
  </w:style>
  <w:style w:type="paragraph" w:styleId="ListParagraph">
    <w:name w:val="List Paragraph"/>
    <w:basedOn w:val="Normal"/>
    <w:uiPriority w:val="34"/>
    <w:qFormat/>
    <w:rsid w:val="00284197"/>
    <w:pPr>
      <w:ind w:left="720"/>
      <w:contextualSpacing/>
    </w:pPr>
  </w:style>
  <w:style w:type="character" w:styleId="FollowedHyperlink">
    <w:name w:val="FollowedHyperlink"/>
    <w:basedOn w:val="DefaultParagraphFont"/>
    <w:uiPriority w:val="99"/>
    <w:semiHidden/>
    <w:unhideWhenUsed/>
    <w:rsid w:val="00284197"/>
    <w:rPr>
      <w:color w:val="954F72" w:themeColor="followedHyperlink"/>
      <w:u w:val="single"/>
    </w:rPr>
  </w:style>
  <w:style w:type="character" w:styleId="CommentReference">
    <w:name w:val="annotation reference"/>
    <w:basedOn w:val="DefaultParagraphFont"/>
    <w:uiPriority w:val="99"/>
    <w:semiHidden/>
    <w:unhideWhenUsed/>
    <w:rsid w:val="00284197"/>
    <w:rPr>
      <w:sz w:val="16"/>
      <w:szCs w:val="16"/>
    </w:rPr>
  </w:style>
  <w:style w:type="paragraph" w:styleId="CommentText">
    <w:name w:val="annotation text"/>
    <w:basedOn w:val="Normal"/>
    <w:link w:val="CommentTextChar"/>
    <w:uiPriority w:val="99"/>
    <w:unhideWhenUsed/>
    <w:rsid w:val="00284197"/>
    <w:pPr>
      <w:spacing w:line="240" w:lineRule="auto"/>
    </w:pPr>
  </w:style>
  <w:style w:type="character" w:customStyle="1" w:styleId="CommentTextChar">
    <w:name w:val="Comment Text Char"/>
    <w:basedOn w:val="DefaultParagraphFont"/>
    <w:link w:val="CommentText"/>
    <w:uiPriority w:val="99"/>
    <w:rsid w:val="00284197"/>
    <w:rPr>
      <w:rFonts w:eastAsiaTheme="minorEastAsia"/>
      <w:sz w:val="20"/>
      <w:szCs w:val="20"/>
    </w:rPr>
  </w:style>
  <w:style w:type="table" w:styleId="GridTable4-Accent1">
    <w:name w:val="Grid Table 4 Accent 1"/>
    <w:basedOn w:val="TableNormal"/>
    <w:uiPriority w:val="49"/>
    <w:rsid w:val="00284197"/>
    <w:pPr>
      <w:spacing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284197"/>
    <w:rPr>
      <w:b/>
      <w:bCs/>
    </w:rPr>
  </w:style>
  <w:style w:type="character" w:customStyle="1" w:styleId="CommentSubjectChar">
    <w:name w:val="Comment Subject Char"/>
    <w:basedOn w:val="CommentTextChar"/>
    <w:link w:val="CommentSubject"/>
    <w:uiPriority w:val="99"/>
    <w:semiHidden/>
    <w:rsid w:val="00284197"/>
    <w:rPr>
      <w:rFonts w:eastAsiaTheme="minorEastAsia"/>
      <w:b/>
      <w:bCs/>
      <w:sz w:val="20"/>
      <w:szCs w:val="20"/>
    </w:rPr>
  </w:style>
  <w:style w:type="table" w:styleId="GridTable4-Accent5">
    <w:name w:val="Grid Table 4 Accent 5"/>
    <w:basedOn w:val="TableNormal"/>
    <w:uiPriority w:val="49"/>
    <w:rsid w:val="00093BEA"/>
    <w:pPr>
      <w:spacing w:after="0" w:line="240" w:lineRule="auto"/>
    </w:pPr>
    <w:rPr>
      <w:rFonts w:eastAsiaTheme="minorEastAsia"/>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4746FA"/>
    <w:rPr>
      <w:color w:val="605E5C"/>
      <w:shd w:val="clear" w:color="auto" w:fill="E1DFDD"/>
    </w:rPr>
  </w:style>
  <w:style w:type="paragraph" w:styleId="Header">
    <w:name w:val="header"/>
    <w:basedOn w:val="Normal"/>
    <w:link w:val="HeaderChar"/>
    <w:uiPriority w:val="99"/>
    <w:unhideWhenUsed/>
    <w:rsid w:val="000F7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18A"/>
    <w:rPr>
      <w:rFonts w:eastAsiaTheme="minorEastAsia"/>
      <w:sz w:val="20"/>
      <w:szCs w:val="20"/>
    </w:rPr>
  </w:style>
  <w:style w:type="paragraph" w:styleId="Footer">
    <w:name w:val="footer"/>
    <w:basedOn w:val="Normal"/>
    <w:link w:val="FooterChar"/>
    <w:uiPriority w:val="99"/>
    <w:unhideWhenUsed/>
    <w:rsid w:val="000F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18A"/>
    <w:rPr>
      <w:rFonts w:eastAsiaTheme="minorEastAsia"/>
      <w:sz w:val="20"/>
      <w:szCs w:val="20"/>
    </w:rPr>
  </w:style>
  <w:style w:type="character" w:styleId="Strong">
    <w:name w:val="Strong"/>
    <w:basedOn w:val="DefaultParagraphFont"/>
    <w:uiPriority w:val="22"/>
    <w:qFormat/>
    <w:rsid w:val="00DA3EB1"/>
    <w:rPr>
      <w:b/>
      <w:bCs/>
    </w:rPr>
  </w:style>
  <w:style w:type="character" w:styleId="Mention">
    <w:name w:val="Mention"/>
    <w:basedOn w:val="DefaultParagraphFont"/>
    <w:uiPriority w:val="99"/>
    <w:unhideWhenUsed/>
    <w:rsid w:val="006E74BE"/>
    <w:rPr>
      <w:color w:val="2B579A"/>
      <w:shd w:val="clear" w:color="auto" w:fill="E1DFDD"/>
    </w:rPr>
  </w:style>
  <w:style w:type="character" w:styleId="PlaceholderText">
    <w:name w:val="Placeholder Text"/>
    <w:basedOn w:val="DefaultParagraphFont"/>
    <w:uiPriority w:val="99"/>
    <w:semiHidden/>
    <w:rsid w:val="00300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Colors" Target="diagrams/colors1.xml"/><Relationship Id="rId42" Type="http://schemas.openxmlformats.org/officeDocument/2006/relationships/hyperlink" Target="https://leap.hillingdon.gov.uk/article/6419/Solution-Focused-Approach---Good-Practice-Guidance" TargetMode="External"/><Relationship Id="rId47" Type="http://schemas.openxmlformats.org/officeDocument/2006/relationships/hyperlink" Target="https://www.hillingdon.gov.uk/targeted-programmes" TargetMode="External"/><Relationship Id="rId63" Type="http://schemas.openxmlformats.org/officeDocument/2006/relationships/hyperlink" Target="https://www.hillingdon.gov.uk/article/4536/Support-and-resources-for-children-and-young-people-with-SEND-and-their-families" TargetMode="External"/><Relationship Id="rId68" Type="http://schemas.openxmlformats.org/officeDocument/2006/relationships/hyperlink" Target="https://gbr01.safelinks.protection.outlook.com/?url=https%3A%2F%2Fassets.publishing.service.gov.uk%2Fgovernment%2Fuploads%2Fsystem%2Fuploads%2Fattachment_data%2Ffile%2F803956%2Fsupporting-pupils-at-school-with-medical-conditions.pdf&amp;data=05%7C01%7Cdhughes%40hillingdon.gov.uk%7Caaa6c97e51314e08f81508da86a75a05%7Caaacb679c38148fbb320f9d581ee948f%7C0%7C0%7C637970350732264515%7CUnknown%7CTWFpbGZsb3d8eyJWIjoiMC4wLjAwMDAiLCJQIjoiV2luMzIiLCJBTiI6Ik1haWwiLCJXVCI6Mn0%3D%7C3000%7C%7C%7C&amp;sdata=0%2FimG0T9aZgwbsNWPlPgLg03kgRlBu2vgBgKHwOMaaY%3D&amp;reserved=0" TargetMode="External"/><Relationship Id="rId16" Type="http://schemas.openxmlformats.org/officeDocument/2006/relationships/hyperlink" Target="https://researchbriefings.files.parliament.uk/documents/CDP-2021-0145/CDP-2021-0145.pdf" TargetMode="External"/><Relationship Id="rId11" Type="http://schemas.openxmlformats.org/officeDocument/2006/relationships/hyperlink" Target="https://explore-education-statistics.service.gov.uk/find-statistics/permanent-and-fixed-period-exclusions-in-england" TargetMode="External"/><Relationship Id="rId32" Type="http://schemas.openxmlformats.org/officeDocument/2006/relationships/diagramQuickStyle" Target="diagrams/quickStyle3.xml"/><Relationship Id="rId37" Type="http://schemas.openxmlformats.org/officeDocument/2006/relationships/footer" Target="footer1.xml"/><Relationship Id="rId53" Type="http://schemas.openxmlformats.org/officeDocument/2006/relationships/hyperlink" Target="mailto:sendiass@hillingdon.gov.uk%C2%A0" TargetMode="External"/><Relationship Id="rId58" Type="http://schemas.openxmlformats.org/officeDocument/2006/relationships/hyperlink" Target="https://www.hillingdoncyp.cnwl.nhs.uk/5-10-years/school-nursing-service" TargetMode="External"/><Relationship Id="rId74" Type="http://schemas.openxmlformats.org/officeDocument/2006/relationships/hyperlink" Target="https://leap.hillingdon.gov.uk/article/6335/Exclusions"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p3charity.org/services/hillingdon-drop-in-navigator" TargetMode="External"/><Relationship Id="rId19" Type="http://schemas.openxmlformats.org/officeDocument/2006/relationships/diagramLayout" Target="diagrams/layout1.xml"/><Relationship Id="rId14" Type="http://schemas.openxmlformats.org/officeDocument/2006/relationships/hyperlink" Target="https://www.gov.uk/guidance/full-time-enrolment-of-14-to-16-year-olds-in-further-education-and-sixth-form-colleges" TargetMode="Externa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header" Target="header1.xml"/><Relationship Id="rId43" Type="http://schemas.openxmlformats.org/officeDocument/2006/relationships/hyperlink" Target="https://forms.office.com/Pages/ResponsePage.aspx?id=ebasqoHD-0izIPnVge6Uj9kwPv7-X69IhFGw4YMPwOtUNFhZQVBWTDZIU09EMEw5TkVWU0RHQkRKTS4u" TargetMode="External"/><Relationship Id="rId48" Type="http://schemas.openxmlformats.org/officeDocument/2006/relationships/hyperlink" Target="https://hillingdonsendiass.co.uk/media/2279/Hillingdon-Ordinarily-Available-Provision/pdf/13477_Hillingdon_Ordinarily_Available_Provision.pdf?m=1591975383167" TargetMode="External"/><Relationship Id="rId56" Type="http://schemas.openxmlformats.org/officeDocument/2006/relationships/hyperlink" Target="https://leap.hillingdon.gov.uk/article/6371/Good-Practice-Guide-Options-for-Schools" TargetMode="External"/><Relationship Id="rId64" Type="http://schemas.openxmlformats.org/officeDocument/2006/relationships/hyperlink" Target="https://www.brilliantparents.org/london-borough-of-hillingdon/" TargetMode="External"/><Relationship Id="rId69" Type="http://schemas.openxmlformats.org/officeDocument/2006/relationships/hyperlink" Target="mailto:virtualschooladmin@hillingdon.gov.uk"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nwl.nhs.uk/services/community-services/hillingdon-talks/mainstream-schools-speech-and-language-therapy-team/advice-sheets-and-useful-videos-parents-and-professionals/school-talk" TargetMode="External"/><Relationship Id="rId72" Type="http://schemas.openxmlformats.org/officeDocument/2006/relationships/hyperlink" Target="https://hillingdon-my.sharepoint.com/:w:/g/personal/dhughes_hillingdon_gov_uk/EaWt717H_aRFpMS6r6ZL8skB8lA47A-iTG7uedJMeDkaTA?e=5AOErb"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7" Type="http://schemas.openxmlformats.org/officeDocument/2006/relationships/hyperlink" Target="https://www.nhs.uk/every-mind-matters/supporting-others/childrens-mental-health/"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footer" Target="footer2.xml"/><Relationship Id="rId46" Type="http://schemas.openxmlformats.org/officeDocument/2006/relationships/hyperlink" Target="https://careandsupport.hillingdon.gov.uk/Services/326" TargetMode="External"/><Relationship Id="rId59" Type="http://schemas.openxmlformats.org/officeDocument/2006/relationships/hyperlink" Target="https://leap.hillingdon.gov.uk/article/8519/Children-at-Risk-of-Exclusion-Referral-to-School-Nurse" TargetMode="External"/><Relationship Id="rId67" Type="http://schemas.openxmlformats.org/officeDocument/2006/relationships/hyperlink" Target="mailto:cnw-tr.camhsgateway@nhs.net" TargetMode="External"/><Relationship Id="rId20" Type="http://schemas.openxmlformats.org/officeDocument/2006/relationships/diagramQuickStyle" Target="diagrams/quickStyle1.xml"/><Relationship Id="rId41" Type="http://schemas.openxmlformats.org/officeDocument/2006/relationships/hyperlink" Target="https://www.highspeedtraining.co.uk/hub/abc-chart-for-challenging-behaviour/" TargetMode="External"/><Relationship Id="rId54" Type="http://schemas.openxmlformats.org/officeDocument/2006/relationships/hyperlink" Target="https://www.cnwl.nhs.uk/services/mental-health-services/child-and-adolescent-mental-health-services/mental-health-support-team-schools-mhst" TargetMode="External"/><Relationship Id="rId62" Type="http://schemas.openxmlformats.org/officeDocument/2006/relationships/hyperlink" Target="http://cenlive.org/" TargetMode="External"/><Relationship Id="rId70"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75" Type="http://schemas.openxmlformats.org/officeDocument/2006/relationships/hyperlink" Target="https://hillingdon.sharepoint.com/sites/SDCProtect/Shared%20Documents/H%20SAFEGUARDING%20PARTNERSHIP/2.%20Safeguarding%20Children%20Partnership/Subgroups/Strat%20High%20Risk/3.%20Task%20and%20Finish/Education/exclusionsupport@hillingdon.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arning.nspcc.org.uk/media/2287/how-safe-are-our-children-2020.pdf"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diagramColors" Target="diagrams/colors2.xml"/><Relationship Id="rId36" Type="http://schemas.openxmlformats.org/officeDocument/2006/relationships/header" Target="header2.xml"/><Relationship Id="rId49" Type="http://schemas.openxmlformats.org/officeDocument/2006/relationships/hyperlink" Target="https://www.cnwl.nhs.uk/children-integrated-therapy-service" TargetMode="External"/><Relationship Id="rId57" Type="http://schemas.openxmlformats.org/officeDocument/2006/relationships/hyperlink" Target="https://artsforlifeproject.org/" TargetMode="External"/><Relationship Id="rId10" Type="http://schemas.openxmlformats.org/officeDocument/2006/relationships/endnotes" Target="endnotes.xml"/><Relationship Id="rId31" Type="http://schemas.openxmlformats.org/officeDocument/2006/relationships/diagramLayout" Target="diagrams/layout3.xml"/><Relationship Id="rId44" Type="http://schemas.openxmlformats.org/officeDocument/2006/relationships/hyperlink" Target="https://leap.hillingdon.gov.uk/article/6420/Pastoral-Support-Programme---Good-Practice-Guidance" TargetMode="External"/><Relationship Id="rId52" Type="http://schemas.openxmlformats.org/officeDocument/2006/relationships/hyperlink" Target="https://www.hillingdonsendiass.co.uk/" TargetMode="External"/><Relationship Id="rId60" Type="http://schemas.openxmlformats.org/officeDocument/2006/relationships/hyperlink" Target="https://www.childrenssociety.org.uk/information/professionals" TargetMode="External"/><Relationship Id="rId65" Type="http://schemas.openxmlformats.org/officeDocument/2006/relationships/hyperlink" Target="https://www.hacs.org.uk/" TargetMode="External"/><Relationship Id="rId73" Type="http://schemas.openxmlformats.org/officeDocument/2006/relationships/image" Target="media/image1.png"/><Relationship Id="rId78" Type="http://schemas.openxmlformats.org/officeDocument/2006/relationships/glossaryDocument" Target="glossary/document.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edward-timpson-publishes-landmark-exclusions-review" TargetMode="External"/><Relationship Id="rId18" Type="http://schemas.openxmlformats.org/officeDocument/2006/relationships/diagramData" Target="diagrams/data1.xml"/><Relationship Id="rId39" Type="http://schemas.openxmlformats.org/officeDocument/2006/relationships/header" Target="header3.xml"/><Relationship Id="rId34" Type="http://schemas.microsoft.com/office/2007/relationships/diagramDrawing" Target="diagrams/drawing3.xml"/><Relationship Id="rId50" Type="http://schemas.openxmlformats.org/officeDocument/2006/relationships/hyperlink" Target="https://hillingdonsendiass.co.uk/media/2279/Hillingdon-Ordinarily-Available-Provision/pdf/13477_Hillingdon_Ordinarily_Available_Provision.pdf?m=1591975383167" TargetMode="External"/><Relationship Id="rId55" Type="http://schemas.openxmlformats.org/officeDocument/2006/relationships/hyperlink" Target="https://www.hillingdon.gov.uk/stronger-families" TargetMode="External"/><Relationship Id="rId76" Type="http://schemas.openxmlformats.org/officeDocument/2006/relationships/hyperlink" Target="https://www.hillingdon.gov.uk/targeted-programmes" TargetMode="External"/><Relationship Id="rId7" Type="http://schemas.openxmlformats.org/officeDocument/2006/relationships/settings" Target="settings.xml"/><Relationship Id="rId71" Type="http://schemas.openxmlformats.org/officeDocument/2006/relationships/hyperlink" Target="https://careandsupport.hillingdon.gov.uk/Services/2145" TargetMode="External"/><Relationship Id="rId2" Type="http://schemas.openxmlformats.org/officeDocument/2006/relationships/customXml" Target="../customXml/item2.xml"/><Relationship Id="rId29" Type="http://schemas.microsoft.com/office/2007/relationships/diagramDrawing" Target="diagrams/drawing2.xml"/><Relationship Id="rId24" Type="http://schemas.openxmlformats.org/officeDocument/2006/relationships/hyperlink" Target="https://hillingdonsendiass.co.uk/media/2279/Hillingdon-Ordinarily-Available-Provision/pdf/13477_Hillingdon_Ordinarily_Available_Provision.pdf?m=1591975383167" TargetMode="External"/><Relationship Id="rId40" Type="http://schemas.openxmlformats.org/officeDocument/2006/relationships/footer" Target="footer3.xml"/><Relationship Id="rId45" Type="http://schemas.openxmlformats.org/officeDocument/2006/relationships/hyperlink" Target="https://www.hillingdon.gov.uk/send-professionals" TargetMode="External"/><Relationship Id="rId66" Type="http://schemas.openxmlformats.org/officeDocument/2006/relationships/hyperlink" Target="https://www.cnwl.nhs.uk/services/mental-health-services/child-and-adolescent-mental-health-services/hillingdon-camhs"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15B59-621C-485F-8AF1-72B85DF9139C}" type="doc">
      <dgm:prSet loTypeId="urn:microsoft.com/office/officeart/2005/8/layout/venn2" loCatId="relationship" qsTypeId="urn:microsoft.com/office/officeart/2005/8/quickstyle/simple1" qsCatId="simple" csTypeId="urn:microsoft.com/office/officeart/2005/8/colors/accent1_3" csCatId="accent1" phldr="1"/>
      <dgm:spPr/>
      <dgm:t>
        <a:bodyPr/>
        <a:lstStyle/>
        <a:p>
          <a:endParaRPr lang="en-GB"/>
        </a:p>
      </dgm:t>
    </dgm:pt>
    <dgm:pt modelId="{6391DD8C-EACD-46D3-A11A-4636D867DF86}">
      <dgm:prSet phldrT="[Text]" custT="1"/>
      <dgm:spPr>
        <a:xfrm>
          <a:off x="307340" y="0"/>
          <a:ext cx="2339975" cy="2339975"/>
        </a:xfrm>
        <a:prstGeom prst="ellipse">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700">
              <a:solidFill>
                <a:sysClr val="window" lastClr="FFFFFF"/>
              </a:solidFill>
              <a:latin typeface="Calibri" panose="020F0502020204030204"/>
              <a:ea typeface="+mn-ea"/>
              <a:cs typeface="+mn-cs"/>
            </a:rPr>
            <a:t> </a:t>
          </a:r>
          <a:r>
            <a:rPr lang="en-GB" sz="1000">
              <a:solidFill>
                <a:sysClr val="window" lastClr="FFFFFF"/>
              </a:solidFill>
              <a:latin typeface="Calibri" panose="020F0502020204030204"/>
              <a:ea typeface="+mn-ea"/>
              <a:cs typeface="+mn-cs"/>
            </a:rPr>
            <a:t>Local</a:t>
          </a:r>
          <a:r>
            <a:rPr lang="en-GB" sz="700">
              <a:solidFill>
                <a:sysClr val="window" lastClr="FFFFFF"/>
              </a:solidFill>
              <a:latin typeface="Calibri" panose="020F0502020204030204"/>
              <a:ea typeface="+mn-ea"/>
              <a:cs typeface="+mn-cs"/>
            </a:rPr>
            <a:t> </a:t>
          </a:r>
          <a:r>
            <a:rPr lang="en-GB" sz="1000">
              <a:solidFill>
                <a:sysClr val="window" lastClr="FFFFFF"/>
              </a:solidFill>
              <a:latin typeface="Calibri" panose="020F0502020204030204"/>
              <a:ea typeface="+mn-ea"/>
              <a:cs typeface="+mn-cs"/>
            </a:rPr>
            <a:t>Authority</a:t>
          </a:r>
        </a:p>
      </dgm:t>
    </dgm:pt>
    <dgm:pt modelId="{F2C60F1D-6407-4E2F-9FC1-05605BE8A5F6}" type="parTrans" cxnId="{E994C47C-BD34-49C7-A7A7-9C752E11C11E}">
      <dgm:prSet/>
      <dgm:spPr/>
      <dgm:t>
        <a:bodyPr/>
        <a:lstStyle/>
        <a:p>
          <a:endParaRPr lang="en-GB"/>
        </a:p>
      </dgm:t>
    </dgm:pt>
    <dgm:pt modelId="{7441234B-F8C8-4FFD-A43A-077BED5EF852}" type="sibTrans" cxnId="{E994C47C-BD34-49C7-A7A7-9C752E11C11E}">
      <dgm:prSet/>
      <dgm:spPr/>
      <dgm:t>
        <a:bodyPr/>
        <a:lstStyle/>
        <a:p>
          <a:endParaRPr lang="en-GB"/>
        </a:p>
      </dgm:t>
    </dgm:pt>
    <dgm:pt modelId="{75ADD004-5345-4E7E-A689-15C29FC74B8A}">
      <dgm:prSet phldrT="[Text]" custT="1"/>
      <dgm:spPr>
        <a:xfrm>
          <a:off x="482838" y="350996"/>
          <a:ext cx="1988978" cy="1988978"/>
        </a:xfrm>
        <a:prstGeom prst="ellipse">
          <a:avLst/>
        </a:prstGeom>
        <a:solidFill>
          <a:srgbClr val="4472C4">
            <a:shade val="80000"/>
            <a:hueOff val="87321"/>
            <a:satOff val="-1564"/>
            <a:lumOff val="664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School</a:t>
          </a:r>
        </a:p>
      </dgm:t>
    </dgm:pt>
    <dgm:pt modelId="{BB3D8D8E-EAE8-4C72-A22B-6B05A6F640EE}" type="parTrans" cxnId="{8C7725FE-6A26-484C-9C81-FE1195BE1435}">
      <dgm:prSet/>
      <dgm:spPr/>
      <dgm:t>
        <a:bodyPr/>
        <a:lstStyle/>
        <a:p>
          <a:endParaRPr lang="en-GB"/>
        </a:p>
      </dgm:t>
    </dgm:pt>
    <dgm:pt modelId="{E57B231F-DAD5-4B5C-99CB-D4B8B3EC3D79}" type="sibTrans" cxnId="{8C7725FE-6A26-484C-9C81-FE1195BE1435}">
      <dgm:prSet/>
      <dgm:spPr/>
      <dgm:t>
        <a:bodyPr/>
        <a:lstStyle/>
        <a:p>
          <a:endParaRPr lang="en-GB"/>
        </a:p>
      </dgm:t>
    </dgm:pt>
    <dgm:pt modelId="{F623DDEB-B45A-4C5B-B155-EE75B8A8A2A0}">
      <dgm:prSet phldrT="[Text]" custT="1"/>
      <dgm:spPr>
        <a:xfrm>
          <a:off x="658336" y="701992"/>
          <a:ext cx="1637982" cy="1637982"/>
        </a:xfrm>
        <a:prstGeom prst="ellipse">
          <a:avLst/>
        </a:prstGeom>
        <a:solidFill>
          <a:srgbClr val="4472C4">
            <a:shade val="80000"/>
            <a:hueOff val="174641"/>
            <a:satOff val="-3128"/>
            <a:lumOff val="1329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Year Group </a:t>
          </a:r>
        </a:p>
        <a:p>
          <a:pPr>
            <a:buNone/>
          </a:pPr>
          <a:endParaRPr lang="en-GB" sz="900">
            <a:solidFill>
              <a:sysClr val="window" lastClr="FFFFFF"/>
            </a:solidFill>
            <a:latin typeface="Calibri" panose="020F0502020204030204"/>
            <a:ea typeface="+mn-ea"/>
            <a:cs typeface="+mn-cs"/>
          </a:endParaRPr>
        </a:p>
        <a:p>
          <a:pPr>
            <a:buNone/>
          </a:pPr>
          <a:r>
            <a:rPr lang="en-GB" sz="900">
              <a:solidFill>
                <a:sysClr val="window" lastClr="FFFFFF"/>
              </a:solidFill>
              <a:latin typeface="Calibri" panose="020F0502020204030204"/>
              <a:ea typeface="+mn-ea"/>
              <a:cs typeface="+mn-cs"/>
            </a:rPr>
            <a:t>Classroom</a:t>
          </a:r>
        </a:p>
        <a:p>
          <a:pPr>
            <a:buNone/>
          </a:pPr>
          <a:r>
            <a:rPr lang="en-GB" sz="900">
              <a:solidFill>
                <a:sysClr val="window" lastClr="FFFFFF"/>
              </a:solidFill>
              <a:latin typeface="Calibri" panose="020F0502020204030204"/>
              <a:ea typeface="+mn-ea"/>
              <a:cs typeface="+mn-cs"/>
            </a:rPr>
            <a:t> </a:t>
          </a:r>
        </a:p>
        <a:p>
          <a:pPr>
            <a:buNone/>
          </a:pPr>
          <a:r>
            <a:rPr lang="en-GB" sz="900">
              <a:solidFill>
                <a:sysClr val="window" lastClr="FFFFFF"/>
              </a:solidFill>
              <a:latin typeface="Calibri" panose="020F0502020204030204"/>
              <a:ea typeface="+mn-ea"/>
              <a:cs typeface="+mn-cs"/>
            </a:rPr>
            <a:t>Individual</a:t>
          </a:r>
        </a:p>
      </dgm:t>
    </dgm:pt>
    <dgm:pt modelId="{1A43BA1B-ED2F-4EA6-A55B-F5C0A637EB44}" type="parTrans" cxnId="{2855D832-B5FB-4E50-8C73-963D7685E674}">
      <dgm:prSet/>
      <dgm:spPr/>
      <dgm:t>
        <a:bodyPr/>
        <a:lstStyle/>
        <a:p>
          <a:endParaRPr lang="en-GB"/>
        </a:p>
      </dgm:t>
    </dgm:pt>
    <dgm:pt modelId="{5152E7D7-7FFC-49F3-B72D-A6FF5FE8F47B}" type="sibTrans" cxnId="{2855D832-B5FB-4E50-8C73-963D7685E674}">
      <dgm:prSet/>
      <dgm:spPr/>
      <dgm:t>
        <a:bodyPr/>
        <a:lstStyle/>
        <a:p>
          <a:endParaRPr lang="en-GB"/>
        </a:p>
      </dgm:t>
    </dgm:pt>
    <dgm:pt modelId="{90DDA67F-E5C5-4DBE-8B4B-F94242B473B2}" type="pres">
      <dgm:prSet presAssocID="{FFC15B59-621C-485F-8AF1-72B85DF9139C}" presName="Name0" presStyleCnt="0">
        <dgm:presLayoutVars>
          <dgm:chMax val="7"/>
          <dgm:resizeHandles val="exact"/>
        </dgm:presLayoutVars>
      </dgm:prSet>
      <dgm:spPr/>
    </dgm:pt>
    <dgm:pt modelId="{E6267AA3-FCD8-435E-92E4-FC095FA1054D}" type="pres">
      <dgm:prSet presAssocID="{FFC15B59-621C-485F-8AF1-72B85DF9139C}" presName="comp1" presStyleCnt="0"/>
      <dgm:spPr/>
    </dgm:pt>
    <dgm:pt modelId="{8C1F8D52-D11B-4887-805D-7FAF6C1624C8}" type="pres">
      <dgm:prSet presAssocID="{FFC15B59-621C-485F-8AF1-72B85DF9139C}" presName="circle1" presStyleLbl="node1" presStyleIdx="0" presStyleCnt="3"/>
      <dgm:spPr/>
    </dgm:pt>
    <dgm:pt modelId="{8A4E2B44-FE92-412E-8002-47A5EB71A2FF}" type="pres">
      <dgm:prSet presAssocID="{FFC15B59-621C-485F-8AF1-72B85DF9139C}" presName="c1text" presStyleLbl="node1" presStyleIdx="0" presStyleCnt="3">
        <dgm:presLayoutVars>
          <dgm:bulletEnabled val="1"/>
        </dgm:presLayoutVars>
      </dgm:prSet>
      <dgm:spPr/>
    </dgm:pt>
    <dgm:pt modelId="{5052A6BD-C34D-43A2-AC87-B26780E00BC0}" type="pres">
      <dgm:prSet presAssocID="{FFC15B59-621C-485F-8AF1-72B85DF9139C}" presName="comp2" presStyleCnt="0"/>
      <dgm:spPr/>
    </dgm:pt>
    <dgm:pt modelId="{C138FC53-FEF6-46EB-93AB-CFDA7B9AD235}" type="pres">
      <dgm:prSet presAssocID="{FFC15B59-621C-485F-8AF1-72B85DF9139C}" presName="circle2" presStyleLbl="node1" presStyleIdx="1" presStyleCnt="3" custScaleY="94158"/>
      <dgm:spPr/>
    </dgm:pt>
    <dgm:pt modelId="{E18D4A12-7CF5-4998-BFDF-99039070EC58}" type="pres">
      <dgm:prSet presAssocID="{FFC15B59-621C-485F-8AF1-72B85DF9139C}" presName="c2text" presStyleLbl="node1" presStyleIdx="1" presStyleCnt="3">
        <dgm:presLayoutVars>
          <dgm:bulletEnabled val="1"/>
        </dgm:presLayoutVars>
      </dgm:prSet>
      <dgm:spPr/>
    </dgm:pt>
    <dgm:pt modelId="{2A591F5E-CC2D-4BA2-98B5-9861A23133A3}" type="pres">
      <dgm:prSet presAssocID="{FFC15B59-621C-485F-8AF1-72B85DF9139C}" presName="comp3" presStyleCnt="0"/>
      <dgm:spPr/>
    </dgm:pt>
    <dgm:pt modelId="{157DA3E1-C704-475B-808F-E4A4846B5921}" type="pres">
      <dgm:prSet presAssocID="{FFC15B59-621C-485F-8AF1-72B85DF9139C}" presName="circle3" presStyleLbl="node1" presStyleIdx="2" presStyleCnt="3" custScaleY="99005"/>
      <dgm:spPr/>
    </dgm:pt>
    <dgm:pt modelId="{2CE8FB74-D671-4B99-9B12-94E094F96FE3}" type="pres">
      <dgm:prSet presAssocID="{FFC15B59-621C-485F-8AF1-72B85DF9139C}" presName="c3text" presStyleLbl="node1" presStyleIdx="2" presStyleCnt="3">
        <dgm:presLayoutVars>
          <dgm:bulletEnabled val="1"/>
        </dgm:presLayoutVars>
      </dgm:prSet>
      <dgm:spPr/>
    </dgm:pt>
  </dgm:ptLst>
  <dgm:cxnLst>
    <dgm:cxn modelId="{5DB5F117-35D0-46E3-8E87-911CFCED2834}" type="presOf" srcId="{F623DDEB-B45A-4C5B-B155-EE75B8A8A2A0}" destId="{2CE8FB74-D671-4B99-9B12-94E094F96FE3}" srcOrd="1" destOrd="0" presId="urn:microsoft.com/office/officeart/2005/8/layout/venn2"/>
    <dgm:cxn modelId="{87B85030-51AC-4A38-9587-55E6E5E0ED5B}" type="presOf" srcId="{FFC15B59-621C-485F-8AF1-72B85DF9139C}" destId="{90DDA67F-E5C5-4DBE-8B4B-F94242B473B2}" srcOrd="0" destOrd="0" presId="urn:microsoft.com/office/officeart/2005/8/layout/venn2"/>
    <dgm:cxn modelId="{2855D832-B5FB-4E50-8C73-963D7685E674}" srcId="{FFC15B59-621C-485F-8AF1-72B85DF9139C}" destId="{F623DDEB-B45A-4C5B-B155-EE75B8A8A2A0}" srcOrd="2" destOrd="0" parTransId="{1A43BA1B-ED2F-4EA6-A55B-F5C0A637EB44}" sibTransId="{5152E7D7-7FFC-49F3-B72D-A6FF5FE8F47B}"/>
    <dgm:cxn modelId="{916A9E4F-4F37-459C-94D0-BCBA1EA94956}" type="presOf" srcId="{75ADD004-5345-4E7E-A689-15C29FC74B8A}" destId="{C138FC53-FEF6-46EB-93AB-CFDA7B9AD235}" srcOrd="0" destOrd="0" presId="urn:microsoft.com/office/officeart/2005/8/layout/venn2"/>
    <dgm:cxn modelId="{E994C47C-BD34-49C7-A7A7-9C752E11C11E}" srcId="{FFC15B59-621C-485F-8AF1-72B85DF9139C}" destId="{6391DD8C-EACD-46D3-A11A-4636D867DF86}" srcOrd="0" destOrd="0" parTransId="{F2C60F1D-6407-4E2F-9FC1-05605BE8A5F6}" sibTransId="{7441234B-F8C8-4FFD-A43A-077BED5EF852}"/>
    <dgm:cxn modelId="{2515E39B-36C0-4270-85A1-1E4F1B4EA6C2}" type="presOf" srcId="{6391DD8C-EACD-46D3-A11A-4636D867DF86}" destId="{8C1F8D52-D11B-4887-805D-7FAF6C1624C8}" srcOrd="0" destOrd="0" presId="urn:microsoft.com/office/officeart/2005/8/layout/venn2"/>
    <dgm:cxn modelId="{00E4B6BE-C12C-4715-831D-6E09D249D7C0}" type="presOf" srcId="{75ADD004-5345-4E7E-A689-15C29FC74B8A}" destId="{E18D4A12-7CF5-4998-BFDF-99039070EC58}" srcOrd="1" destOrd="0" presId="urn:microsoft.com/office/officeart/2005/8/layout/venn2"/>
    <dgm:cxn modelId="{20EB55DF-7C22-4132-87C3-9EBA768D39AD}" type="presOf" srcId="{F623DDEB-B45A-4C5B-B155-EE75B8A8A2A0}" destId="{157DA3E1-C704-475B-808F-E4A4846B5921}" srcOrd="0" destOrd="0" presId="urn:microsoft.com/office/officeart/2005/8/layout/venn2"/>
    <dgm:cxn modelId="{1C1DFCF9-E52B-48E9-BEEA-B8F42F7841A6}" type="presOf" srcId="{6391DD8C-EACD-46D3-A11A-4636D867DF86}" destId="{8A4E2B44-FE92-412E-8002-47A5EB71A2FF}" srcOrd="1" destOrd="0" presId="urn:microsoft.com/office/officeart/2005/8/layout/venn2"/>
    <dgm:cxn modelId="{8C7725FE-6A26-484C-9C81-FE1195BE1435}" srcId="{FFC15B59-621C-485F-8AF1-72B85DF9139C}" destId="{75ADD004-5345-4E7E-A689-15C29FC74B8A}" srcOrd="1" destOrd="0" parTransId="{BB3D8D8E-EAE8-4C72-A22B-6B05A6F640EE}" sibTransId="{E57B231F-DAD5-4B5C-99CB-D4B8B3EC3D79}"/>
    <dgm:cxn modelId="{41F5BCB0-2DDF-4362-8552-F4E22F149B99}" type="presParOf" srcId="{90DDA67F-E5C5-4DBE-8B4B-F94242B473B2}" destId="{E6267AA3-FCD8-435E-92E4-FC095FA1054D}" srcOrd="0" destOrd="0" presId="urn:microsoft.com/office/officeart/2005/8/layout/venn2"/>
    <dgm:cxn modelId="{DAD368B8-CAF2-48A8-A187-9C077AC29D02}" type="presParOf" srcId="{E6267AA3-FCD8-435E-92E4-FC095FA1054D}" destId="{8C1F8D52-D11B-4887-805D-7FAF6C1624C8}" srcOrd="0" destOrd="0" presId="urn:microsoft.com/office/officeart/2005/8/layout/venn2"/>
    <dgm:cxn modelId="{746E0764-8B41-4896-B800-10E7FDB270D3}" type="presParOf" srcId="{E6267AA3-FCD8-435E-92E4-FC095FA1054D}" destId="{8A4E2B44-FE92-412E-8002-47A5EB71A2FF}" srcOrd="1" destOrd="0" presId="urn:microsoft.com/office/officeart/2005/8/layout/venn2"/>
    <dgm:cxn modelId="{7ADA2D87-59DE-4C01-9E28-430933ED05B0}" type="presParOf" srcId="{90DDA67F-E5C5-4DBE-8B4B-F94242B473B2}" destId="{5052A6BD-C34D-43A2-AC87-B26780E00BC0}" srcOrd="1" destOrd="0" presId="urn:microsoft.com/office/officeart/2005/8/layout/venn2"/>
    <dgm:cxn modelId="{141815E3-2092-4CE5-A6A2-65F4E49AB927}" type="presParOf" srcId="{5052A6BD-C34D-43A2-AC87-B26780E00BC0}" destId="{C138FC53-FEF6-46EB-93AB-CFDA7B9AD235}" srcOrd="0" destOrd="0" presId="urn:microsoft.com/office/officeart/2005/8/layout/venn2"/>
    <dgm:cxn modelId="{6814CA9B-9E9E-4B36-94CD-2A459EFD9807}" type="presParOf" srcId="{5052A6BD-C34D-43A2-AC87-B26780E00BC0}" destId="{E18D4A12-7CF5-4998-BFDF-99039070EC58}" srcOrd="1" destOrd="0" presId="urn:microsoft.com/office/officeart/2005/8/layout/venn2"/>
    <dgm:cxn modelId="{DAD6D522-228F-48C5-B2C1-6E01A3716212}" type="presParOf" srcId="{90DDA67F-E5C5-4DBE-8B4B-F94242B473B2}" destId="{2A591F5E-CC2D-4BA2-98B5-9861A23133A3}" srcOrd="2" destOrd="0" presId="urn:microsoft.com/office/officeart/2005/8/layout/venn2"/>
    <dgm:cxn modelId="{6415704B-402B-4D20-82E1-C53A14083B51}" type="presParOf" srcId="{2A591F5E-CC2D-4BA2-98B5-9861A23133A3}" destId="{157DA3E1-C704-475B-808F-E4A4846B5921}" srcOrd="0" destOrd="0" presId="urn:microsoft.com/office/officeart/2005/8/layout/venn2"/>
    <dgm:cxn modelId="{9F2EC48A-ABAD-4A90-AA7D-B4DA6952275B}" type="presParOf" srcId="{2A591F5E-CC2D-4BA2-98B5-9861A23133A3}" destId="{2CE8FB74-D671-4B99-9B12-94E094F96FE3}" srcOrd="1" destOrd="0" presId="urn:microsoft.com/office/officeart/2005/8/layout/ven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9CF6CE-1DB8-4162-9772-2342636FF70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1D2437E3-08EB-4EA4-A271-8347E43AED6A}">
      <dgm:prSet phldrT="[Text]"/>
      <dgm:spPr>
        <a:xfrm>
          <a:off x="377150" y="39"/>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Start at the appropiate layer</a:t>
          </a:r>
        </a:p>
      </dgm:t>
    </dgm:pt>
    <dgm:pt modelId="{6B145E49-43CA-44EC-8F97-94EF87AC436D}" type="parTrans" cxnId="{018AFACB-CC56-46F2-8559-7A66B215DC6F}">
      <dgm:prSet/>
      <dgm:spPr/>
      <dgm:t>
        <a:bodyPr/>
        <a:lstStyle/>
        <a:p>
          <a:endParaRPr lang="en-GB"/>
        </a:p>
      </dgm:t>
    </dgm:pt>
    <dgm:pt modelId="{D3DC1D4A-ADFA-40DD-BDCF-C250D1F79CF4}" type="sibTrans" cxnId="{018AFACB-CC56-46F2-8559-7A66B215DC6F}">
      <dgm:prSet/>
      <dgm:spPr>
        <a:xfrm>
          <a:off x="1664613" y="209799"/>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3816AEF-764C-4082-B5E3-AF5AC8AF7180}">
      <dgm:prSet phldrT="[Text]"/>
      <dgm:spPr>
        <a:xfrm>
          <a:off x="3714234" y="39"/>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Formulate a plan to target and support the identified needs</a:t>
          </a:r>
        </a:p>
      </dgm:t>
    </dgm:pt>
    <dgm:pt modelId="{1718B41A-CDFB-4ABF-A8FF-F068AD06FCB1}" type="parTrans" cxnId="{6DF78290-6E40-4AA7-A360-EAB87AB4709C}">
      <dgm:prSet/>
      <dgm:spPr/>
      <dgm:t>
        <a:bodyPr/>
        <a:lstStyle/>
        <a:p>
          <a:endParaRPr lang="en-GB"/>
        </a:p>
      </dgm:t>
    </dgm:pt>
    <dgm:pt modelId="{270126E3-FB84-4150-93ED-80DBE42355C3}" type="sibTrans" cxnId="{6DF78290-6E40-4AA7-A360-EAB87AB4709C}">
      <dgm:prSet/>
      <dgm:spPr>
        <a:xfrm rot="5400000">
          <a:off x="4183809" y="798556"/>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7D155D05-316B-4D9F-A511-B3AA5182AA16}">
      <dgm:prSet phldrT="[Text]"/>
      <dgm:spPr>
        <a:xfrm>
          <a:off x="3714234" y="1191855"/>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Undertake targeted intervention (s)</a:t>
          </a:r>
        </a:p>
      </dgm:t>
    </dgm:pt>
    <dgm:pt modelId="{657BF29A-E401-49FB-9F97-99A1C09DC297}" type="parTrans" cxnId="{41E00786-28D8-4469-AE9D-B1B07E16CE17}">
      <dgm:prSet/>
      <dgm:spPr/>
      <dgm:t>
        <a:bodyPr/>
        <a:lstStyle/>
        <a:p>
          <a:endParaRPr lang="en-GB"/>
        </a:p>
      </dgm:t>
    </dgm:pt>
    <dgm:pt modelId="{61A213A6-312D-4EBF-A532-4C2371666E26}" type="sibTrans" cxnId="{41E00786-28D8-4469-AE9D-B1B07E16CE17}">
      <dgm:prSet/>
      <dgm:spPr>
        <a:xfrm rot="10800000">
          <a:off x="3356689" y="1401614"/>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00910ED-5F1C-4ABA-859C-8A2A073B06DC}">
      <dgm:prSet phldrT="[Text]"/>
      <dgm:spPr>
        <a:xfrm>
          <a:off x="377150" y="1191855"/>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Reassess the needs of the child</a:t>
          </a:r>
        </a:p>
      </dgm:t>
    </dgm:pt>
    <dgm:pt modelId="{3551F471-D31D-43D4-866A-CE62901C2FCE}" type="parTrans" cxnId="{7A9077D2-B695-4450-846C-79865EDFB14C}">
      <dgm:prSet/>
      <dgm:spPr/>
      <dgm:t>
        <a:bodyPr/>
        <a:lstStyle/>
        <a:p>
          <a:endParaRPr lang="en-GB"/>
        </a:p>
      </dgm:t>
    </dgm:pt>
    <dgm:pt modelId="{C6E30EA1-02A3-469C-8C96-1E6E9570EE29}" type="sibTrans" cxnId="{7A9077D2-B695-4450-846C-79865EDFB14C}">
      <dgm:prSet/>
      <dgm:spPr>
        <a:xfrm rot="5400000">
          <a:off x="846725" y="1990371"/>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8C20FAE-6C83-47CC-843B-5E871DFC2874}">
      <dgm:prSet phldrT="[Text]"/>
      <dgm:spPr>
        <a:xfrm>
          <a:off x="2045692" y="39"/>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Assess the underlying need for the child</a:t>
          </a:r>
        </a:p>
      </dgm:t>
    </dgm:pt>
    <dgm:pt modelId="{5CD33DE1-E603-4CAE-B47B-FB2D123CD97F}" type="parTrans" cxnId="{51D16A63-E7D2-42F0-83DD-ADECA6D95EBD}">
      <dgm:prSet/>
      <dgm:spPr/>
      <dgm:t>
        <a:bodyPr/>
        <a:lstStyle/>
        <a:p>
          <a:endParaRPr lang="en-GB"/>
        </a:p>
      </dgm:t>
    </dgm:pt>
    <dgm:pt modelId="{704D2A96-4E32-4EC6-9089-B12457A17DA1}" type="sibTrans" cxnId="{51D16A63-E7D2-42F0-83DD-ADECA6D95EBD}">
      <dgm:prSet/>
      <dgm:spPr>
        <a:xfrm>
          <a:off x="3342387" y="209799"/>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A07E00C0-419B-465F-9952-56CF42931493}">
      <dgm:prSet phldrT="[Text]"/>
      <dgm:spPr>
        <a:xfrm>
          <a:off x="377150" y="2383670"/>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Progress to other interventions/layers where appropriate</a:t>
          </a:r>
        </a:p>
      </dgm:t>
    </dgm:pt>
    <dgm:pt modelId="{44C7204C-95DA-4D2F-B090-0CDB001890FB}" type="parTrans" cxnId="{6698F6F2-E7CF-425D-80EE-07F99817895D}">
      <dgm:prSet/>
      <dgm:spPr/>
      <dgm:t>
        <a:bodyPr/>
        <a:lstStyle/>
        <a:p>
          <a:endParaRPr lang="en-GB"/>
        </a:p>
      </dgm:t>
    </dgm:pt>
    <dgm:pt modelId="{058B91C7-7EFC-4346-B600-4031F2D31D78}" type="sibTrans" cxnId="{6698F6F2-E7CF-425D-80EE-07F99817895D}">
      <dgm:prSet/>
      <dgm:spPr>
        <a:xfrm>
          <a:off x="1673845" y="2593430"/>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8A07EFEF-0A58-4F22-8256-DB195A869AD9}">
      <dgm:prSet phldrT="[Text]"/>
      <dgm:spPr>
        <a:xfrm>
          <a:off x="2045692" y="2383670"/>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Review and evaluate the impact with the child, family and professional network</a:t>
          </a:r>
        </a:p>
      </dgm:t>
    </dgm:pt>
    <dgm:pt modelId="{3F09891C-606C-4A34-8B8F-AD1F280B1481}" type="parTrans" cxnId="{3F51C320-D9A3-4DE7-BEA5-BA7DB2BBC70F}">
      <dgm:prSet/>
      <dgm:spPr/>
      <dgm:t>
        <a:bodyPr/>
        <a:lstStyle/>
        <a:p>
          <a:endParaRPr lang="en-GB"/>
        </a:p>
      </dgm:t>
    </dgm:pt>
    <dgm:pt modelId="{A49B5B9E-8F27-4091-95B0-D7116EBE7372}" type="sibTrans" cxnId="{3F51C320-D9A3-4DE7-BEA5-BA7DB2BBC70F}">
      <dgm:prSet/>
      <dgm:spPr/>
      <dgm:t>
        <a:bodyPr/>
        <a:lstStyle/>
        <a:p>
          <a:endParaRPr lang="en-GB"/>
        </a:p>
      </dgm:t>
    </dgm:pt>
    <dgm:pt modelId="{398E5EB7-CCB2-40A2-9CCA-8AF714C259A1}">
      <dgm:prSet phldrT="[Text]"/>
      <dgm:spPr>
        <a:xfrm>
          <a:off x="2045692" y="1191855"/>
          <a:ext cx="1191815" cy="71508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Review progress</a:t>
          </a:r>
        </a:p>
      </dgm:t>
    </dgm:pt>
    <dgm:pt modelId="{059A33A2-A171-4FC8-A801-D7479CA24512}" type="sibTrans" cxnId="{4DAB008F-2E8D-49B5-8529-C2EE8A4783A0}">
      <dgm:prSet/>
      <dgm:spPr>
        <a:xfrm rot="10800000">
          <a:off x="1688147" y="1401614"/>
          <a:ext cx="252664" cy="2955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30AFF3A-0C12-4D6E-852A-A4C3749F93C9}" type="parTrans" cxnId="{4DAB008F-2E8D-49B5-8529-C2EE8A4783A0}">
      <dgm:prSet/>
      <dgm:spPr/>
      <dgm:t>
        <a:bodyPr/>
        <a:lstStyle/>
        <a:p>
          <a:endParaRPr lang="en-GB"/>
        </a:p>
      </dgm:t>
    </dgm:pt>
    <dgm:pt modelId="{9B51C017-483E-4654-8F3D-06027BA223A7}" type="pres">
      <dgm:prSet presAssocID="{2B9CF6CE-1DB8-4162-9772-2342636FF70F}" presName="diagram" presStyleCnt="0">
        <dgm:presLayoutVars>
          <dgm:dir/>
          <dgm:resizeHandles val="exact"/>
        </dgm:presLayoutVars>
      </dgm:prSet>
      <dgm:spPr/>
    </dgm:pt>
    <dgm:pt modelId="{BADFEC0E-5225-4724-8C9B-98B0B7FCB8F8}" type="pres">
      <dgm:prSet presAssocID="{1D2437E3-08EB-4EA4-A271-8347E43AED6A}" presName="node" presStyleLbl="node1" presStyleIdx="0" presStyleCnt="8">
        <dgm:presLayoutVars>
          <dgm:bulletEnabled val="1"/>
        </dgm:presLayoutVars>
      </dgm:prSet>
      <dgm:spPr/>
    </dgm:pt>
    <dgm:pt modelId="{A256924E-EE70-4DD3-93EF-76D1E92FE78E}" type="pres">
      <dgm:prSet presAssocID="{D3DC1D4A-ADFA-40DD-BDCF-C250D1F79CF4}" presName="sibTrans" presStyleLbl="sibTrans2D1" presStyleIdx="0" presStyleCnt="7" custLinFactNeighborX="-3654"/>
      <dgm:spPr/>
    </dgm:pt>
    <dgm:pt modelId="{1A83EEFE-579C-443E-8BD8-CFCDF29E2D92}" type="pres">
      <dgm:prSet presAssocID="{D3DC1D4A-ADFA-40DD-BDCF-C250D1F79CF4}" presName="connectorText" presStyleLbl="sibTrans2D1" presStyleIdx="0" presStyleCnt="7"/>
      <dgm:spPr/>
    </dgm:pt>
    <dgm:pt modelId="{BEBE93CE-F169-4E09-97DD-8FEDBFAC5306}" type="pres">
      <dgm:prSet presAssocID="{38C20FAE-6C83-47CC-843B-5E871DFC2874}" presName="node" presStyleLbl="node1" presStyleIdx="1" presStyleCnt="8">
        <dgm:presLayoutVars>
          <dgm:bulletEnabled val="1"/>
        </dgm:presLayoutVars>
      </dgm:prSet>
      <dgm:spPr/>
    </dgm:pt>
    <dgm:pt modelId="{D827A9E4-9F16-4859-B3AD-D9ED81AF88BA}" type="pres">
      <dgm:prSet presAssocID="{704D2A96-4E32-4EC6-9089-B12457A17DA1}" presName="sibTrans" presStyleLbl="sibTrans2D1" presStyleIdx="1" presStyleCnt="7"/>
      <dgm:spPr/>
    </dgm:pt>
    <dgm:pt modelId="{F3F1F60D-5F3F-40BF-9ECA-073A520F9DB7}" type="pres">
      <dgm:prSet presAssocID="{704D2A96-4E32-4EC6-9089-B12457A17DA1}" presName="connectorText" presStyleLbl="sibTrans2D1" presStyleIdx="1" presStyleCnt="7"/>
      <dgm:spPr/>
    </dgm:pt>
    <dgm:pt modelId="{00DC4CDC-BFE5-47C3-829D-EC99E4CF76C2}" type="pres">
      <dgm:prSet presAssocID="{13816AEF-764C-4082-B5E3-AF5AC8AF7180}" presName="node" presStyleLbl="node1" presStyleIdx="2" presStyleCnt="8">
        <dgm:presLayoutVars>
          <dgm:bulletEnabled val="1"/>
        </dgm:presLayoutVars>
      </dgm:prSet>
      <dgm:spPr/>
    </dgm:pt>
    <dgm:pt modelId="{3E348E24-89A3-45A0-A08A-2B5B4ECFD5C6}" type="pres">
      <dgm:prSet presAssocID="{270126E3-FB84-4150-93ED-80DBE42355C3}" presName="sibTrans" presStyleLbl="sibTrans2D1" presStyleIdx="2" presStyleCnt="7"/>
      <dgm:spPr/>
    </dgm:pt>
    <dgm:pt modelId="{F2FFE2CF-3A52-4D00-B499-41C7B7C99E0E}" type="pres">
      <dgm:prSet presAssocID="{270126E3-FB84-4150-93ED-80DBE42355C3}" presName="connectorText" presStyleLbl="sibTrans2D1" presStyleIdx="2" presStyleCnt="7"/>
      <dgm:spPr/>
    </dgm:pt>
    <dgm:pt modelId="{8AC55DFD-F4FE-4DDB-9846-C2B650D6D57E}" type="pres">
      <dgm:prSet presAssocID="{7D155D05-316B-4D9F-A511-B3AA5182AA16}" presName="node" presStyleLbl="node1" presStyleIdx="3" presStyleCnt="8">
        <dgm:presLayoutVars>
          <dgm:bulletEnabled val="1"/>
        </dgm:presLayoutVars>
      </dgm:prSet>
      <dgm:spPr/>
    </dgm:pt>
    <dgm:pt modelId="{38C85D6A-A23E-4F5F-8BF7-2F31E8ED7AC9}" type="pres">
      <dgm:prSet presAssocID="{61A213A6-312D-4EBF-A532-4C2371666E26}" presName="sibTrans" presStyleLbl="sibTrans2D1" presStyleIdx="3" presStyleCnt="7"/>
      <dgm:spPr/>
    </dgm:pt>
    <dgm:pt modelId="{B6F1BF4E-0AA3-4556-8A47-538276380AF2}" type="pres">
      <dgm:prSet presAssocID="{61A213A6-312D-4EBF-A532-4C2371666E26}" presName="connectorText" presStyleLbl="sibTrans2D1" presStyleIdx="3" presStyleCnt="7"/>
      <dgm:spPr/>
    </dgm:pt>
    <dgm:pt modelId="{131C83AA-EDCB-4295-AC10-1FE0D12F7733}" type="pres">
      <dgm:prSet presAssocID="{398E5EB7-CCB2-40A2-9CCA-8AF714C259A1}" presName="node" presStyleLbl="node1" presStyleIdx="4" presStyleCnt="8">
        <dgm:presLayoutVars>
          <dgm:bulletEnabled val="1"/>
        </dgm:presLayoutVars>
      </dgm:prSet>
      <dgm:spPr/>
    </dgm:pt>
    <dgm:pt modelId="{41E853B9-6F5A-4BDE-9D60-A7BA33ED564B}" type="pres">
      <dgm:prSet presAssocID="{059A33A2-A171-4FC8-A801-D7479CA24512}" presName="sibTrans" presStyleLbl="sibTrans2D1" presStyleIdx="4" presStyleCnt="7"/>
      <dgm:spPr/>
    </dgm:pt>
    <dgm:pt modelId="{3EAC5A66-227D-4AE6-B290-126927C700E6}" type="pres">
      <dgm:prSet presAssocID="{059A33A2-A171-4FC8-A801-D7479CA24512}" presName="connectorText" presStyleLbl="sibTrans2D1" presStyleIdx="4" presStyleCnt="7"/>
      <dgm:spPr/>
    </dgm:pt>
    <dgm:pt modelId="{70BEF7C0-44E7-480F-8C34-1D21BA910878}" type="pres">
      <dgm:prSet presAssocID="{500910ED-5F1C-4ABA-859C-8A2A073B06DC}" presName="node" presStyleLbl="node1" presStyleIdx="5" presStyleCnt="8">
        <dgm:presLayoutVars>
          <dgm:bulletEnabled val="1"/>
        </dgm:presLayoutVars>
      </dgm:prSet>
      <dgm:spPr/>
    </dgm:pt>
    <dgm:pt modelId="{6AE9A990-C2C1-4E5E-A760-D2C4A18BC9DD}" type="pres">
      <dgm:prSet presAssocID="{C6E30EA1-02A3-469C-8C96-1E6E9570EE29}" presName="sibTrans" presStyleLbl="sibTrans2D1" presStyleIdx="5" presStyleCnt="7"/>
      <dgm:spPr/>
    </dgm:pt>
    <dgm:pt modelId="{AE7E0496-80B9-41AB-A7F9-973930FA49EF}" type="pres">
      <dgm:prSet presAssocID="{C6E30EA1-02A3-469C-8C96-1E6E9570EE29}" presName="connectorText" presStyleLbl="sibTrans2D1" presStyleIdx="5" presStyleCnt="7"/>
      <dgm:spPr/>
    </dgm:pt>
    <dgm:pt modelId="{346E1A9C-AA46-434F-A641-329C38143E89}" type="pres">
      <dgm:prSet presAssocID="{A07E00C0-419B-465F-9952-56CF42931493}" presName="node" presStyleLbl="node1" presStyleIdx="6" presStyleCnt="8">
        <dgm:presLayoutVars>
          <dgm:bulletEnabled val="1"/>
        </dgm:presLayoutVars>
      </dgm:prSet>
      <dgm:spPr/>
    </dgm:pt>
    <dgm:pt modelId="{E2879B06-31A0-412C-B480-CEB36EF20964}" type="pres">
      <dgm:prSet presAssocID="{058B91C7-7EFC-4346-B600-4031F2D31D78}" presName="sibTrans" presStyleLbl="sibTrans2D1" presStyleIdx="6" presStyleCnt="7"/>
      <dgm:spPr/>
    </dgm:pt>
    <dgm:pt modelId="{F4066FA8-8532-44F2-BB2D-AFE1C19B6D95}" type="pres">
      <dgm:prSet presAssocID="{058B91C7-7EFC-4346-B600-4031F2D31D78}" presName="connectorText" presStyleLbl="sibTrans2D1" presStyleIdx="6" presStyleCnt="7"/>
      <dgm:spPr/>
    </dgm:pt>
    <dgm:pt modelId="{23F247B5-96B9-4FB7-A513-06C95369EE0C}" type="pres">
      <dgm:prSet presAssocID="{8A07EFEF-0A58-4F22-8256-DB195A869AD9}" presName="node" presStyleLbl="node1" presStyleIdx="7" presStyleCnt="8">
        <dgm:presLayoutVars>
          <dgm:bulletEnabled val="1"/>
        </dgm:presLayoutVars>
      </dgm:prSet>
      <dgm:spPr/>
    </dgm:pt>
  </dgm:ptLst>
  <dgm:cxnLst>
    <dgm:cxn modelId="{C7BF4F03-B87D-48B5-8A64-C8DDBE578F3E}" type="presOf" srcId="{A07E00C0-419B-465F-9952-56CF42931493}" destId="{346E1A9C-AA46-434F-A641-329C38143E89}" srcOrd="0" destOrd="0" presId="urn:microsoft.com/office/officeart/2005/8/layout/process5"/>
    <dgm:cxn modelId="{836A1E0B-F522-4631-AFC0-3949B65A2F25}" type="presOf" srcId="{059A33A2-A171-4FC8-A801-D7479CA24512}" destId="{3EAC5A66-227D-4AE6-B290-126927C700E6}" srcOrd="1" destOrd="0" presId="urn:microsoft.com/office/officeart/2005/8/layout/process5"/>
    <dgm:cxn modelId="{3F51C320-D9A3-4DE7-BEA5-BA7DB2BBC70F}" srcId="{2B9CF6CE-1DB8-4162-9772-2342636FF70F}" destId="{8A07EFEF-0A58-4F22-8256-DB195A869AD9}" srcOrd="7" destOrd="0" parTransId="{3F09891C-606C-4A34-8B8F-AD1F280B1481}" sibTransId="{A49B5B9E-8F27-4091-95B0-D7116EBE7372}"/>
    <dgm:cxn modelId="{BD31B828-DEC4-499A-B1E1-6648BD9B8B49}" type="presOf" srcId="{61A213A6-312D-4EBF-A532-4C2371666E26}" destId="{38C85D6A-A23E-4F5F-8BF7-2F31E8ED7AC9}" srcOrd="0" destOrd="0" presId="urn:microsoft.com/office/officeart/2005/8/layout/process5"/>
    <dgm:cxn modelId="{5809E32B-BE8A-4728-9ADE-6A658ED6D56E}" type="presOf" srcId="{38C20FAE-6C83-47CC-843B-5E871DFC2874}" destId="{BEBE93CE-F169-4E09-97DD-8FEDBFAC5306}" srcOrd="0" destOrd="0" presId="urn:microsoft.com/office/officeart/2005/8/layout/process5"/>
    <dgm:cxn modelId="{FDBE662D-16B5-48B1-820F-A943553ECFD8}" type="presOf" srcId="{058B91C7-7EFC-4346-B600-4031F2D31D78}" destId="{F4066FA8-8532-44F2-BB2D-AFE1C19B6D95}" srcOrd="1" destOrd="0" presId="urn:microsoft.com/office/officeart/2005/8/layout/process5"/>
    <dgm:cxn modelId="{5498F039-77BA-499C-9FF3-8C243BF974B6}" type="presOf" srcId="{C6E30EA1-02A3-469C-8C96-1E6E9570EE29}" destId="{6AE9A990-C2C1-4E5E-A760-D2C4A18BC9DD}" srcOrd="0" destOrd="0" presId="urn:microsoft.com/office/officeart/2005/8/layout/process5"/>
    <dgm:cxn modelId="{0E76293B-D305-4596-9026-27A67E883E4D}" type="presOf" srcId="{704D2A96-4E32-4EC6-9089-B12457A17DA1}" destId="{D827A9E4-9F16-4859-B3AD-D9ED81AF88BA}" srcOrd="0" destOrd="0" presId="urn:microsoft.com/office/officeart/2005/8/layout/process5"/>
    <dgm:cxn modelId="{1801A55E-822A-420C-9A50-5D08FD6B6499}" type="presOf" srcId="{1D2437E3-08EB-4EA4-A271-8347E43AED6A}" destId="{BADFEC0E-5225-4724-8C9B-98B0B7FCB8F8}" srcOrd="0" destOrd="0" presId="urn:microsoft.com/office/officeart/2005/8/layout/process5"/>
    <dgm:cxn modelId="{51D16A63-E7D2-42F0-83DD-ADECA6D95EBD}" srcId="{2B9CF6CE-1DB8-4162-9772-2342636FF70F}" destId="{38C20FAE-6C83-47CC-843B-5E871DFC2874}" srcOrd="1" destOrd="0" parTransId="{5CD33DE1-E603-4CAE-B47B-FB2D123CD97F}" sibTransId="{704D2A96-4E32-4EC6-9089-B12457A17DA1}"/>
    <dgm:cxn modelId="{033F1647-94B0-4445-9D15-2AAA2B208F70}" type="presOf" srcId="{398E5EB7-CCB2-40A2-9CCA-8AF714C259A1}" destId="{131C83AA-EDCB-4295-AC10-1FE0D12F7733}" srcOrd="0" destOrd="0" presId="urn:microsoft.com/office/officeart/2005/8/layout/process5"/>
    <dgm:cxn modelId="{983E0956-7DD6-4FB9-9B23-87A4718461BB}" type="presOf" srcId="{058B91C7-7EFC-4346-B600-4031F2D31D78}" destId="{E2879B06-31A0-412C-B480-CEB36EF20964}" srcOrd="0" destOrd="0" presId="urn:microsoft.com/office/officeart/2005/8/layout/process5"/>
    <dgm:cxn modelId="{CD7F8658-57A3-4FA6-AE6B-61768A8CBA63}" type="presOf" srcId="{2B9CF6CE-1DB8-4162-9772-2342636FF70F}" destId="{9B51C017-483E-4654-8F3D-06027BA223A7}" srcOrd="0" destOrd="0" presId="urn:microsoft.com/office/officeart/2005/8/layout/process5"/>
    <dgm:cxn modelId="{EACE4359-EDB9-4407-8497-2E20F19DBF10}" type="presOf" srcId="{270126E3-FB84-4150-93ED-80DBE42355C3}" destId="{3E348E24-89A3-45A0-A08A-2B5B4ECFD5C6}" srcOrd="0" destOrd="0" presId="urn:microsoft.com/office/officeart/2005/8/layout/process5"/>
    <dgm:cxn modelId="{A664777E-9802-4BA7-97B5-31483C082167}" type="presOf" srcId="{61A213A6-312D-4EBF-A532-4C2371666E26}" destId="{B6F1BF4E-0AA3-4556-8A47-538276380AF2}" srcOrd="1" destOrd="0" presId="urn:microsoft.com/office/officeart/2005/8/layout/process5"/>
    <dgm:cxn modelId="{74F97085-C858-4FA4-9B8E-67418CA7DD04}" type="presOf" srcId="{D3DC1D4A-ADFA-40DD-BDCF-C250D1F79CF4}" destId="{A256924E-EE70-4DD3-93EF-76D1E92FE78E}" srcOrd="0" destOrd="0" presId="urn:microsoft.com/office/officeart/2005/8/layout/process5"/>
    <dgm:cxn modelId="{41E00786-28D8-4469-AE9D-B1B07E16CE17}" srcId="{2B9CF6CE-1DB8-4162-9772-2342636FF70F}" destId="{7D155D05-316B-4D9F-A511-B3AA5182AA16}" srcOrd="3" destOrd="0" parTransId="{657BF29A-E401-49FB-9F97-99A1C09DC297}" sibTransId="{61A213A6-312D-4EBF-A532-4C2371666E26}"/>
    <dgm:cxn modelId="{0E916389-3BF4-425D-8D91-0109E9B5C64E}" type="presOf" srcId="{059A33A2-A171-4FC8-A801-D7479CA24512}" destId="{41E853B9-6F5A-4BDE-9D60-A7BA33ED564B}" srcOrd="0" destOrd="0" presId="urn:microsoft.com/office/officeart/2005/8/layout/process5"/>
    <dgm:cxn modelId="{8E934D8D-4D02-441C-8506-F8A6BD62987E}" type="presOf" srcId="{704D2A96-4E32-4EC6-9089-B12457A17DA1}" destId="{F3F1F60D-5F3F-40BF-9ECA-073A520F9DB7}" srcOrd="1" destOrd="0" presId="urn:microsoft.com/office/officeart/2005/8/layout/process5"/>
    <dgm:cxn modelId="{4DAB008F-2E8D-49B5-8529-C2EE8A4783A0}" srcId="{2B9CF6CE-1DB8-4162-9772-2342636FF70F}" destId="{398E5EB7-CCB2-40A2-9CCA-8AF714C259A1}" srcOrd="4" destOrd="0" parTransId="{530AFF3A-0C12-4D6E-852A-A4C3749F93C9}" sibTransId="{059A33A2-A171-4FC8-A801-D7479CA24512}"/>
    <dgm:cxn modelId="{6DF78290-6E40-4AA7-A360-EAB87AB4709C}" srcId="{2B9CF6CE-1DB8-4162-9772-2342636FF70F}" destId="{13816AEF-764C-4082-B5E3-AF5AC8AF7180}" srcOrd="2" destOrd="0" parTransId="{1718B41A-CDFB-4ABF-A8FF-F068AD06FCB1}" sibTransId="{270126E3-FB84-4150-93ED-80DBE42355C3}"/>
    <dgm:cxn modelId="{65C87E9D-F701-41CC-BE6D-9AC96A7AD2FE}" type="presOf" srcId="{D3DC1D4A-ADFA-40DD-BDCF-C250D1F79CF4}" destId="{1A83EEFE-579C-443E-8BD8-CFCDF29E2D92}" srcOrd="1" destOrd="0" presId="urn:microsoft.com/office/officeart/2005/8/layout/process5"/>
    <dgm:cxn modelId="{7A30E5B5-EFF4-4601-8B14-7257B1689A44}" type="presOf" srcId="{500910ED-5F1C-4ABA-859C-8A2A073B06DC}" destId="{70BEF7C0-44E7-480F-8C34-1D21BA910878}" srcOrd="0" destOrd="0" presId="urn:microsoft.com/office/officeart/2005/8/layout/process5"/>
    <dgm:cxn modelId="{F19A3AC0-9DD5-4ACE-95E1-4A9B7CAAD6A1}" type="presOf" srcId="{13816AEF-764C-4082-B5E3-AF5AC8AF7180}" destId="{00DC4CDC-BFE5-47C3-829D-EC99E4CF76C2}" srcOrd="0" destOrd="0" presId="urn:microsoft.com/office/officeart/2005/8/layout/process5"/>
    <dgm:cxn modelId="{E11952C3-52D8-481F-BC9E-F003B6BC9E93}" type="presOf" srcId="{270126E3-FB84-4150-93ED-80DBE42355C3}" destId="{F2FFE2CF-3A52-4D00-B499-41C7B7C99E0E}" srcOrd="1" destOrd="0" presId="urn:microsoft.com/office/officeart/2005/8/layout/process5"/>
    <dgm:cxn modelId="{406D2EC7-A375-4C64-AD99-401A9E5DB8FF}" type="presOf" srcId="{7D155D05-316B-4D9F-A511-B3AA5182AA16}" destId="{8AC55DFD-F4FE-4DDB-9846-C2B650D6D57E}" srcOrd="0" destOrd="0" presId="urn:microsoft.com/office/officeart/2005/8/layout/process5"/>
    <dgm:cxn modelId="{018AFACB-CC56-46F2-8559-7A66B215DC6F}" srcId="{2B9CF6CE-1DB8-4162-9772-2342636FF70F}" destId="{1D2437E3-08EB-4EA4-A271-8347E43AED6A}" srcOrd="0" destOrd="0" parTransId="{6B145E49-43CA-44EC-8F97-94EF87AC436D}" sibTransId="{D3DC1D4A-ADFA-40DD-BDCF-C250D1F79CF4}"/>
    <dgm:cxn modelId="{7A9077D2-B695-4450-846C-79865EDFB14C}" srcId="{2B9CF6CE-1DB8-4162-9772-2342636FF70F}" destId="{500910ED-5F1C-4ABA-859C-8A2A073B06DC}" srcOrd="5" destOrd="0" parTransId="{3551F471-D31D-43D4-866A-CE62901C2FCE}" sibTransId="{C6E30EA1-02A3-469C-8C96-1E6E9570EE29}"/>
    <dgm:cxn modelId="{0DF8B6D3-53AF-4637-9CD1-B6696FDD52AB}" type="presOf" srcId="{C6E30EA1-02A3-469C-8C96-1E6E9570EE29}" destId="{AE7E0496-80B9-41AB-A7F9-973930FA49EF}" srcOrd="1" destOrd="0" presId="urn:microsoft.com/office/officeart/2005/8/layout/process5"/>
    <dgm:cxn modelId="{2D9DCDF1-A0BB-4165-91F5-D0D42C0B017E}" type="presOf" srcId="{8A07EFEF-0A58-4F22-8256-DB195A869AD9}" destId="{23F247B5-96B9-4FB7-A513-06C95369EE0C}" srcOrd="0" destOrd="0" presId="urn:microsoft.com/office/officeart/2005/8/layout/process5"/>
    <dgm:cxn modelId="{6698F6F2-E7CF-425D-80EE-07F99817895D}" srcId="{2B9CF6CE-1DB8-4162-9772-2342636FF70F}" destId="{A07E00C0-419B-465F-9952-56CF42931493}" srcOrd="6" destOrd="0" parTransId="{44C7204C-95DA-4D2F-B090-0CDB001890FB}" sibTransId="{058B91C7-7EFC-4346-B600-4031F2D31D78}"/>
    <dgm:cxn modelId="{704E6864-E295-4281-8545-B862B7472F34}" type="presParOf" srcId="{9B51C017-483E-4654-8F3D-06027BA223A7}" destId="{BADFEC0E-5225-4724-8C9B-98B0B7FCB8F8}" srcOrd="0" destOrd="0" presId="urn:microsoft.com/office/officeart/2005/8/layout/process5"/>
    <dgm:cxn modelId="{FDB6275D-A191-4AA2-9059-40F769B4F87C}" type="presParOf" srcId="{9B51C017-483E-4654-8F3D-06027BA223A7}" destId="{A256924E-EE70-4DD3-93EF-76D1E92FE78E}" srcOrd="1" destOrd="0" presId="urn:microsoft.com/office/officeart/2005/8/layout/process5"/>
    <dgm:cxn modelId="{A764B2C2-7B6C-4DB0-A630-954DC0253D77}" type="presParOf" srcId="{A256924E-EE70-4DD3-93EF-76D1E92FE78E}" destId="{1A83EEFE-579C-443E-8BD8-CFCDF29E2D92}" srcOrd="0" destOrd="0" presId="urn:microsoft.com/office/officeart/2005/8/layout/process5"/>
    <dgm:cxn modelId="{CFB1C8ED-31ED-4EC3-A009-3581E1874A24}" type="presParOf" srcId="{9B51C017-483E-4654-8F3D-06027BA223A7}" destId="{BEBE93CE-F169-4E09-97DD-8FEDBFAC5306}" srcOrd="2" destOrd="0" presId="urn:microsoft.com/office/officeart/2005/8/layout/process5"/>
    <dgm:cxn modelId="{CD599928-E4F0-4D33-B46C-8FEA0A0B255B}" type="presParOf" srcId="{9B51C017-483E-4654-8F3D-06027BA223A7}" destId="{D827A9E4-9F16-4859-B3AD-D9ED81AF88BA}" srcOrd="3" destOrd="0" presId="urn:microsoft.com/office/officeart/2005/8/layout/process5"/>
    <dgm:cxn modelId="{BE8754A5-0AEA-4E85-897E-E596706746B4}" type="presParOf" srcId="{D827A9E4-9F16-4859-B3AD-D9ED81AF88BA}" destId="{F3F1F60D-5F3F-40BF-9ECA-073A520F9DB7}" srcOrd="0" destOrd="0" presId="urn:microsoft.com/office/officeart/2005/8/layout/process5"/>
    <dgm:cxn modelId="{01847F7A-4A3B-4407-B7A3-15176D6560CD}" type="presParOf" srcId="{9B51C017-483E-4654-8F3D-06027BA223A7}" destId="{00DC4CDC-BFE5-47C3-829D-EC99E4CF76C2}" srcOrd="4" destOrd="0" presId="urn:microsoft.com/office/officeart/2005/8/layout/process5"/>
    <dgm:cxn modelId="{4FD9E061-B2E3-4D09-BE03-45D53303231B}" type="presParOf" srcId="{9B51C017-483E-4654-8F3D-06027BA223A7}" destId="{3E348E24-89A3-45A0-A08A-2B5B4ECFD5C6}" srcOrd="5" destOrd="0" presId="urn:microsoft.com/office/officeart/2005/8/layout/process5"/>
    <dgm:cxn modelId="{FEED0C3A-7307-4CEC-91CB-CC6D2CFBCDD1}" type="presParOf" srcId="{3E348E24-89A3-45A0-A08A-2B5B4ECFD5C6}" destId="{F2FFE2CF-3A52-4D00-B499-41C7B7C99E0E}" srcOrd="0" destOrd="0" presId="urn:microsoft.com/office/officeart/2005/8/layout/process5"/>
    <dgm:cxn modelId="{DBAC6C26-A21D-4FAD-B570-978AF9CA68E9}" type="presParOf" srcId="{9B51C017-483E-4654-8F3D-06027BA223A7}" destId="{8AC55DFD-F4FE-4DDB-9846-C2B650D6D57E}" srcOrd="6" destOrd="0" presId="urn:microsoft.com/office/officeart/2005/8/layout/process5"/>
    <dgm:cxn modelId="{32CDC158-C57B-436F-BAAA-F6AC0A9C2140}" type="presParOf" srcId="{9B51C017-483E-4654-8F3D-06027BA223A7}" destId="{38C85D6A-A23E-4F5F-8BF7-2F31E8ED7AC9}" srcOrd="7" destOrd="0" presId="urn:microsoft.com/office/officeart/2005/8/layout/process5"/>
    <dgm:cxn modelId="{79D244E4-2DD6-421B-9969-993953891B25}" type="presParOf" srcId="{38C85D6A-A23E-4F5F-8BF7-2F31E8ED7AC9}" destId="{B6F1BF4E-0AA3-4556-8A47-538276380AF2}" srcOrd="0" destOrd="0" presId="urn:microsoft.com/office/officeart/2005/8/layout/process5"/>
    <dgm:cxn modelId="{E9B56ED5-BD4E-46B3-917A-5697516279CF}" type="presParOf" srcId="{9B51C017-483E-4654-8F3D-06027BA223A7}" destId="{131C83AA-EDCB-4295-AC10-1FE0D12F7733}" srcOrd="8" destOrd="0" presId="urn:microsoft.com/office/officeart/2005/8/layout/process5"/>
    <dgm:cxn modelId="{9CBF6E61-AFA3-4843-B691-6A0096E66B36}" type="presParOf" srcId="{9B51C017-483E-4654-8F3D-06027BA223A7}" destId="{41E853B9-6F5A-4BDE-9D60-A7BA33ED564B}" srcOrd="9" destOrd="0" presId="urn:microsoft.com/office/officeart/2005/8/layout/process5"/>
    <dgm:cxn modelId="{6164C632-B029-48E8-9E5E-C93F73228D78}" type="presParOf" srcId="{41E853B9-6F5A-4BDE-9D60-A7BA33ED564B}" destId="{3EAC5A66-227D-4AE6-B290-126927C700E6}" srcOrd="0" destOrd="0" presId="urn:microsoft.com/office/officeart/2005/8/layout/process5"/>
    <dgm:cxn modelId="{B86222CD-9920-4F7C-8E1D-A615A4C63C04}" type="presParOf" srcId="{9B51C017-483E-4654-8F3D-06027BA223A7}" destId="{70BEF7C0-44E7-480F-8C34-1D21BA910878}" srcOrd="10" destOrd="0" presId="urn:microsoft.com/office/officeart/2005/8/layout/process5"/>
    <dgm:cxn modelId="{4F788EE6-0A09-41AE-8FD9-82A1CF2A6DB4}" type="presParOf" srcId="{9B51C017-483E-4654-8F3D-06027BA223A7}" destId="{6AE9A990-C2C1-4E5E-A760-D2C4A18BC9DD}" srcOrd="11" destOrd="0" presId="urn:microsoft.com/office/officeart/2005/8/layout/process5"/>
    <dgm:cxn modelId="{985A01CE-CD47-466F-88F3-8ECF6D1E0919}" type="presParOf" srcId="{6AE9A990-C2C1-4E5E-A760-D2C4A18BC9DD}" destId="{AE7E0496-80B9-41AB-A7F9-973930FA49EF}" srcOrd="0" destOrd="0" presId="urn:microsoft.com/office/officeart/2005/8/layout/process5"/>
    <dgm:cxn modelId="{0C809CCA-6EBD-4A68-8378-E8FB155B6524}" type="presParOf" srcId="{9B51C017-483E-4654-8F3D-06027BA223A7}" destId="{346E1A9C-AA46-434F-A641-329C38143E89}" srcOrd="12" destOrd="0" presId="urn:microsoft.com/office/officeart/2005/8/layout/process5"/>
    <dgm:cxn modelId="{4070344A-0E8A-420A-80DB-910F691365C6}" type="presParOf" srcId="{9B51C017-483E-4654-8F3D-06027BA223A7}" destId="{E2879B06-31A0-412C-B480-CEB36EF20964}" srcOrd="13" destOrd="0" presId="urn:microsoft.com/office/officeart/2005/8/layout/process5"/>
    <dgm:cxn modelId="{E377E24E-5FCA-4E74-A0B9-D204E217535C}" type="presParOf" srcId="{E2879B06-31A0-412C-B480-CEB36EF20964}" destId="{F4066FA8-8532-44F2-BB2D-AFE1C19B6D95}" srcOrd="0" destOrd="0" presId="urn:microsoft.com/office/officeart/2005/8/layout/process5"/>
    <dgm:cxn modelId="{10CBCAE7-8032-4BBD-86F9-93084A3E84EC}" type="presParOf" srcId="{9B51C017-483E-4654-8F3D-06027BA223A7}" destId="{23F247B5-96B9-4FB7-A513-06C95369EE0C}" srcOrd="14"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133CFB-F3A1-45E6-8ADC-04CC8859B759}" type="doc">
      <dgm:prSet loTypeId="urn:microsoft.com/office/officeart/2005/8/layout/cycle2" loCatId="cycle" qsTypeId="urn:microsoft.com/office/officeart/2005/8/quickstyle/simple1" qsCatId="simple" csTypeId="urn:microsoft.com/office/officeart/2005/8/colors/accent1_1" csCatId="accent1" phldr="1"/>
      <dgm:spPr/>
      <dgm:t>
        <a:bodyPr/>
        <a:lstStyle/>
        <a:p>
          <a:endParaRPr lang="en-GB"/>
        </a:p>
      </dgm:t>
    </dgm:pt>
    <dgm:pt modelId="{4FFC230A-F0C3-4510-BB86-34AD93D52A6F}">
      <dgm:prSet phldrT="[Text]"/>
      <dgm:spPr>
        <a:xfrm>
          <a:off x="2230859" y="1004"/>
          <a:ext cx="1024681" cy="1024681"/>
        </a:xfrm>
        <a:prstGeom prst="ellipse">
          <a:avLst/>
        </a:prstGeom>
      </dgm:spPr>
      <dgm:t>
        <a:bodyPr/>
        <a:lstStyle/>
        <a:p>
          <a:pPr algn="ctr">
            <a:buNone/>
          </a:pPr>
          <a:r>
            <a:rPr lang="en-GB">
              <a:latin typeface="Calibri" panose="020F0502020204030204"/>
              <a:ea typeface="+mn-ea"/>
              <a:cs typeface="+mn-cs"/>
            </a:rPr>
            <a:t>Assess</a:t>
          </a:r>
        </a:p>
      </dgm:t>
    </dgm:pt>
    <dgm:pt modelId="{E5FBA32C-C2F1-48F6-8CFF-5C37497C64FA}" type="parTrans" cxnId="{37D063ED-3ABD-485E-91C7-63481E46ECB3}">
      <dgm:prSet/>
      <dgm:spPr/>
      <dgm:t>
        <a:bodyPr/>
        <a:lstStyle/>
        <a:p>
          <a:pPr algn="ctr"/>
          <a:endParaRPr lang="en-GB"/>
        </a:p>
      </dgm:t>
    </dgm:pt>
    <dgm:pt modelId="{56FBC66A-D147-4B54-9279-EB1F62B1BFA6}" type="sibTrans" cxnId="{37D063ED-3ABD-485E-91C7-63481E46ECB3}">
      <dgm:prSet/>
      <dgm:spPr>
        <a:xfrm rot="2700000">
          <a:off x="3145416" y="878423"/>
          <a:ext cx="271552" cy="345830"/>
        </a:xfrm>
        <a:prstGeom prst="rightArrow">
          <a:avLst>
            <a:gd name="adj1" fmla="val 60000"/>
            <a:gd name="adj2" fmla="val 50000"/>
          </a:avLst>
        </a:prstGeom>
      </dgm:spPr>
      <dgm:t>
        <a:bodyPr/>
        <a:lstStyle/>
        <a:p>
          <a:pPr algn="ct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E9109EA-422E-46A4-A37C-18CD0D988703}">
      <dgm:prSet phldrT="[Text]"/>
      <dgm:spPr>
        <a:xfrm>
          <a:off x="3317713" y="1087859"/>
          <a:ext cx="1024681" cy="1024681"/>
        </a:xfrm>
        <a:prstGeom prst="ellipse">
          <a:avLst/>
        </a:prstGeom>
      </dgm:spPr>
      <dgm:t>
        <a:bodyPr/>
        <a:lstStyle/>
        <a:p>
          <a:pPr algn="ctr">
            <a:buNone/>
          </a:pPr>
          <a:r>
            <a:rPr lang="en-GB">
              <a:latin typeface="Calibri" panose="020F0502020204030204"/>
              <a:ea typeface="+mn-ea"/>
              <a:cs typeface="+mn-cs"/>
            </a:rPr>
            <a:t>Plan</a:t>
          </a:r>
        </a:p>
      </dgm:t>
    </dgm:pt>
    <dgm:pt modelId="{455FBB00-EB19-4031-9BB8-8F62C3F756F0}" type="parTrans" cxnId="{9C5EEB06-D9D7-443C-92EE-CADEFABC20F8}">
      <dgm:prSet/>
      <dgm:spPr/>
      <dgm:t>
        <a:bodyPr/>
        <a:lstStyle/>
        <a:p>
          <a:pPr algn="ctr"/>
          <a:endParaRPr lang="en-GB"/>
        </a:p>
      </dgm:t>
    </dgm:pt>
    <dgm:pt modelId="{AA516DA0-76F4-4D9F-8E09-0760ECA1FEA6}" type="sibTrans" cxnId="{9C5EEB06-D9D7-443C-92EE-CADEFABC20F8}">
      <dgm:prSet/>
      <dgm:spPr>
        <a:xfrm rot="8100000">
          <a:off x="3156285" y="1965277"/>
          <a:ext cx="271552" cy="345830"/>
        </a:xfrm>
        <a:prstGeom prst="rightArrow">
          <a:avLst>
            <a:gd name="adj1" fmla="val 60000"/>
            <a:gd name="adj2" fmla="val 50000"/>
          </a:avLst>
        </a:prstGeom>
      </dgm:spPr>
      <dgm:t>
        <a:bodyPr/>
        <a:lstStyle/>
        <a:p>
          <a:pPr algn="ct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51F49B1-1D46-4570-A199-E5A7DEC0FFF1}">
      <dgm:prSet phldrT="[Text]"/>
      <dgm:spPr>
        <a:xfrm>
          <a:off x="2230859" y="2174713"/>
          <a:ext cx="1024681" cy="1024681"/>
        </a:xfrm>
        <a:prstGeom prst="ellipse">
          <a:avLst/>
        </a:prstGeom>
      </dgm:spPr>
      <dgm:t>
        <a:bodyPr/>
        <a:lstStyle/>
        <a:p>
          <a:pPr algn="ctr">
            <a:buNone/>
          </a:pPr>
          <a:r>
            <a:rPr lang="en-GB">
              <a:latin typeface="Calibri" panose="020F0502020204030204"/>
              <a:ea typeface="+mn-ea"/>
              <a:cs typeface="+mn-cs"/>
            </a:rPr>
            <a:t>Do</a:t>
          </a:r>
        </a:p>
      </dgm:t>
    </dgm:pt>
    <dgm:pt modelId="{A6F2FEB0-6F4A-4AEF-9EE5-540003F8AFD5}" type="parTrans" cxnId="{7E6AB237-9613-4669-A9D1-9E0D5D6C6FF8}">
      <dgm:prSet/>
      <dgm:spPr/>
      <dgm:t>
        <a:bodyPr/>
        <a:lstStyle/>
        <a:p>
          <a:pPr algn="ctr"/>
          <a:endParaRPr lang="en-GB"/>
        </a:p>
      </dgm:t>
    </dgm:pt>
    <dgm:pt modelId="{3534D0E8-C4CC-40E7-9E60-123DC1BE5ACF}" type="sibTrans" cxnId="{7E6AB237-9613-4669-A9D1-9E0D5D6C6FF8}">
      <dgm:prSet/>
      <dgm:spPr>
        <a:xfrm rot="13500000">
          <a:off x="2069430" y="1976146"/>
          <a:ext cx="271552" cy="345830"/>
        </a:xfrm>
        <a:prstGeom prst="rightArrow">
          <a:avLst>
            <a:gd name="adj1" fmla="val 60000"/>
            <a:gd name="adj2" fmla="val 50000"/>
          </a:avLst>
        </a:prstGeom>
      </dgm:spPr>
      <dgm:t>
        <a:bodyPr/>
        <a:lstStyle/>
        <a:p>
          <a:pPr algn="ctr">
            <a:buNone/>
          </a:pPr>
          <a:endParaRPr lang="en-GB">
            <a:solidFill>
              <a:sysClr val="windowText" lastClr="000000">
                <a:hueOff val="0"/>
                <a:satOff val="0"/>
                <a:lumOff val="0"/>
                <a:alphaOff val="0"/>
              </a:sysClr>
            </a:solidFill>
            <a:latin typeface="Calibri" panose="020F0502020204030204"/>
            <a:ea typeface="+mn-ea"/>
            <a:cs typeface="+mn-cs"/>
          </a:endParaRPr>
        </a:p>
      </dgm:t>
    </dgm:pt>
    <dgm:pt modelId="{FCC7807E-89E0-405D-B2F9-ABA510E53993}">
      <dgm:prSet phldrT="[Text]"/>
      <dgm:spPr>
        <a:xfrm>
          <a:off x="1144004" y="1087859"/>
          <a:ext cx="1024681" cy="1024681"/>
        </a:xfrm>
        <a:prstGeom prst="ellipse">
          <a:avLst/>
        </a:prstGeom>
      </dgm:spPr>
      <dgm:t>
        <a:bodyPr/>
        <a:lstStyle/>
        <a:p>
          <a:pPr algn="ctr">
            <a:buNone/>
          </a:pPr>
          <a:r>
            <a:rPr lang="en-GB">
              <a:latin typeface="Calibri" panose="020F0502020204030204"/>
              <a:ea typeface="+mn-ea"/>
              <a:cs typeface="+mn-cs"/>
            </a:rPr>
            <a:t>Review</a:t>
          </a:r>
        </a:p>
      </dgm:t>
    </dgm:pt>
    <dgm:pt modelId="{5398A255-3135-4F24-9D90-E332535B4010}" type="parTrans" cxnId="{E015DCE9-ECEF-41B1-8C12-EDE5AB6C41FA}">
      <dgm:prSet/>
      <dgm:spPr/>
      <dgm:t>
        <a:bodyPr/>
        <a:lstStyle/>
        <a:p>
          <a:pPr algn="ctr"/>
          <a:endParaRPr lang="en-GB"/>
        </a:p>
      </dgm:t>
    </dgm:pt>
    <dgm:pt modelId="{68491D56-4FA2-4E26-8D15-13C121E5D29C}" type="sibTrans" cxnId="{E015DCE9-ECEF-41B1-8C12-EDE5AB6C41FA}">
      <dgm:prSet/>
      <dgm:spPr>
        <a:xfrm rot="18900000">
          <a:off x="2058561" y="889292"/>
          <a:ext cx="271552" cy="345830"/>
        </a:xfrm>
        <a:prstGeom prst="rightArrow">
          <a:avLst>
            <a:gd name="adj1" fmla="val 60000"/>
            <a:gd name="adj2" fmla="val 50000"/>
          </a:avLst>
        </a:prstGeom>
      </dgm:spPr>
      <dgm:t>
        <a:bodyPr/>
        <a:lstStyle/>
        <a:p>
          <a:pPr algn="ctr">
            <a:buNone/>
          </a:pPr>
          <a:endParaRPr lang="en-GB">
            <a:solidFill>
              <a:sysClr val="windowText" lastClr="000000">
                <a:hueOff val="0"/>
                <a:satOff val="0"/>
                <a:lumOff val="0"/>
                <a:alphaOff val="0"/>
              </a:sysClr>
            </a:solidFill>
            <a:latin typeface="Calibri" panose="020F0502020204030204"/>
            <a:ea typeface="+mn-ea"/>
            <a:cs typeface="+mn-cs"/>
          </a:endParaRPr>
        </a:p>
      </dgm:t>
    </dgm:pt>
    <dgm:pt modelId="{BEEABC77-12A6-46A1-8FDB-1595A50CBE38}" type="pres">
      <dgm:prSet presAssocID="{52133CFB-F3A1-45E6-8ADC-04CC8859B759}" presName="cycle" presStyleCnt="0">
        <dgm:presLayoutVars>
          <dgm:dir/>
          <dgm:resizeHandles val="exact"/>
        </dgm:presLayoutVars>
      </dgm:prSet>
      <dgm:spPr/>
    </dgm:pt>
    <dgm:pt modelId="{A27DD599-0897-42AC-A3C5-CED0A9546D90}" type="pres">
      <dgm:prSet presAssocID="{4FFC230A-F0C3-4510-BB86-34AD93D52A6F}" presName="node" presStyleLbl="node1" presStyleIdx="0" presStyleCnt="4" custRadScaleRad="100081" custRadScaleInc="1560">
        <dgm:presLayoutVars>
          <dgm:bulletEnabled val="1"/>
        </dgm:presLayoutVars>
      </dgm:prSet>
      <dgm:spPr/>
    </dgm:pt>
    <dgm:pt modelId="{E28E5F98-4F31-4BE1-A62C-A86CD79A9FB4}" type="pres">
      <dgm:prSet presAssocID="{56FBC66A-D147-4B54-9279-EB1F62B1BFA6}" presName="sibTrans" presStyleLbl="sibTrans2D1" presStyleIdx="0" presStyleCnt="4"/>
      <dgm:spPr/>
    </dgm:pt>
    <dgm:pt modelId="{620AF0DD-EB84-4716-9348-4784C5C3809A}" type="pres">
      <dgm:prSet presAssocID="{56FBC66A-D147-4B54-9279-EB1F62B1BFA6}" presName="connectorText" presStyleLbl="sibTrans2D1" presStyleIdx="0" presStyleCnt="4"/>
      <dgm:spPr/>
    </dgm:pt>
    <dgm:pt modelId="{054F5D47-F44E-4FA1-8A0B-053DEE754461}" type="pres">
      <dgm:prSet presAssocID="{3E9109EA-422E-46A4-A37C-18CD0D988703}" presName="node" presStyleLbl="node1" presStyleIdx="1" presStyleCnt="4">
        <dgm:presLayoutVars>
          <dgm:bulletEnabled val="1"/>
        </dgm:presLayoutVars>
      </dgm:prSet>
      <dgm:spPr/>
    </dgm:pt>
    <dgm:pt modelId="{D8D1B15A-EC3F-4F7B-8C4C-6F89A7E6469A}" type="pres">
      <dgm:prSet presAssocID="{AA516DA0-76F4-4D9F-8E09-0760ECA1FEA6}" presName="sibTrans" presStyleLbl="sibTrans2D1" presStyleIdx="1" presStyleCnt="4"/>
      <dgm:spPr/>
    </dgm:pt>
    <dgm:pt modelId="{3E7859B6-B123-4648-BDF3-9E2268C02601}" type="pres">
      <dgm:prSet presAssocID="{AA516DA0-76F4-4D9F-8E09-0760ECA1FEA6}" presName="connectorText" presStyleLbl="sibTrans2D1" presStyleIdx="1" presStyleCnt="4"/>
      <dgm:spPr/>
    </dgm:pt>
    <dgm:pt modelId="{242A1798-519D-45BA-9B24-54C9C411D7D4}" type="pres">
      <dgm:prSet presAssocID="{C51F49B1-1D46-4570-A199-E5A7DEC0FFF1}" presName="node" presStyleLbl="node1" presStyleIdx="2" presStyleCnt="4">
        <dgm:presLayoutVars>
          <dgm:bulletEnabled val="1"/>
        </dgm:presLayoutVars>
      </dgm:prSet>
      <dgm:spPr/>
    </dgm:pt>
    <dgm:pt modelId="{F920EF78-AAFB-4C2E-91E8-4FD0EA339CEE}" type="pres">
      <dgm:prSet presAssocID="{3534D0E8-C4CC-40E7-9E60-123DC1BE5ACF}" presName="sibTrans" presStyleLbl="sibTrans2D1" presStyleIdx="2" presStyleCnt="4"/>
      <dgm:spPr/>
    </dgm:pt>
    <dgm:pt modelId="{1A86E893-4189-411F-8C40-AB2B9C300E07}" type="pres">
      <dgm:prSet presAssocID="{3534D0E8-C4CC-40E7-9E60-123DC1BE5ACF}" presName="connectorText" presStyleLbl="sibTrans2D1" presStyleIdx="2" presStyleCnt="4"/>
      <dgm:spPr/>
    </dgm:pt>
    <dgm:pt modelId="{24E4D3E3-A3A7-4D40-B57C-D76BAF1087E9}" type="pres">
      <dgm:prSet presAssocID="{FCC7807E-89E0-405D-B2F9-ABA510E53993}" presName="node" presStyleLbl="node1" presStyleIdx="3" presStyleCnt="4">
        <dgm:presLayoutVars>
          <dgm:bulletEnabled val="1"/>
        </dgm:presLayoutVars>
      </dgm:prSet>
      <dgm:spPr/>
    </dgm:pt>
    <dgm:pt modelId="{E4D1C03D-5A05-4A6D-B252-BF92FF1441EF}" type="pres">
      <dgm:prSet presAssocID="{68491D56-4FA2-4E26-8D15-13C121E5D29C}" presName="sibTrans" presStyleLbl="sibTrans2D1" presStyleIdx="3" presStyleCnt="4"/>
      <dgm:spPr/>
    </dgm:pt>
    <dgm:pt modelId="{9F2BA4DE-B46E-417D-8BB2-DF46E6D319CB}" type="pres">
      <dgm:prSet presAssocID="{68491D56-4FA2-4E26-8D15-13C121E5D29C}" presName="connectorText" presStyleLbl="sibTrans2D1" presStyleIdx="3" presStyleCnt="4"/>
      <dgm:spPr/>
    </dgm:pt>
  </dgm:ptLst>
  <dgm:cxnLst>
    <dgm:cxn modelId="{9C5EEB06-D9D7-443C-92EE-CADEFABC20F8}" srcId="{52133CFB-F3A1-45E6-8ADC-04CC8859B759}" destId="{3E9109EA-422E-46A4-A37C-18CD0D988703}" srcOrd="1" destOrd="0" parTransId="{455FBB00-EB19-4031-9BB8-8F62C3F756F0}" sibTransId="{AA516DA0-76F4-4D9F-8E09-0760ECA1FEA6}"/>
    <dgm:cxn modelId="{49433016-A42F-45D5-8819-600C430AE5A4}" type="presOf" srcId="{52133CFB-F3A1-45E6-8ADC-04CC8859B759}" destId="{BEEABC77-12A6-46A1-8FDB-1595A50CBE38}" srcOrd="0" destOrd="0" presId="urn:microsoft.com/office/officeart/2005/8/layout/cycle2"/>
    <dgm:cxn modelId="{7C855D16-964D-40BB-882A-F7827A185437}" type="presOf" srcId="{68491D56-4FA2-4E26-8D15-13C121E5D29C}" destId="{9F2BA4DE-B46E-417D-8BB2-DF46E6D319CB}" srcOrd="1" destOrd="0" presId="urn:microsoft.com/office/officeart/2005/8/layout/cycle2"/>
    <dgm:cxn modelId="{F7FB4D1B-3208-4B8C-AF5A-B13A6B0A28CF}" type="presOf" srcId="{3E9109EA-422E-46A4-A37C-18CD0D988703}" destId="{054F5D47-F44E-4FA1-8A0B-053DEE754461}" srcOrd="0" destOrd="0" presId="urn:microsoft.com/office/officeart/2005/8/layout/cycle2"/>
    <dgm:cxn modelId="{7E6AB237-9613-4669-A9D1-9E0D5D6C6FF8}" srcId="{52133CFB-F3A1-45E6-8ADC-04CC8859B759}" destId="{C51F49B1-1D46-4570-A199-E5A7DEC0FFF1}" srcOrd="2" destOrd="0" parTransId="{A6F2FEB0-6F4A-4AEF-9EE5-540003F8AFD5}" sibTransId="{3534D0E8-C4CC-40E7-9E60-123DC1BE5ACF}"/>
    <dgm:cxn modelId="{78570745-50CB-4849-9595-27E9E2AD3A19}" type="presOf" srcId="{AA516DA0-76F4-4D9F-8E09-0760ECA1FEA6}" destId="{D8D1B15A-EC3F-4F7B-8C4C-6F89A7E6469A}" srcOrd="0" destOrd="0" presId="urn:microsoft.com/office/officeart/2005/8/layout/cycle2"/>
    <dgm:cxn modelId="{62386583-5F79-4CEC-9591-F2457AB9EC3F}" type="presOf" srcId="{3534D0E8-C4CC-40E7-9E60-123DC1BE5ACF}" destId="{1A86E893-4189-411F-8C40-AB2B9C300E07}" srcOrd="1" destOrd="0" presId="urn:microsoft.com/office/officeart/2005/8/layout/cycle2"/>
    <dgm:cxn modelId="{E909CC92-902A-4F23-A546-DE883BF0B243}" type="presOf" srcId="{56FBC66A-D147-4B54-9279-EB1F62B1BFA6}" destId="{620AF0DD-EB84-4716-9348-4784C5C3809A}" srcOrd="1" destOrd="0" presId="urn:microsoft.com/office/officeart/2005/8/layout/cycle2"/>
    <dgm:cxn modelId="{F35E87C6-1ED4-4DDC-82CA-59EEF9AEC914}" type="presOf" srcId="{3534D0E8-C4CC-40E7-9E60-123DC1BE5ACF}" destId="{F920EF78-AAFB-4C2E-91E8-4FD0EA339CEE}" srcOrd="0" destOrd="0" presId="urn:microsoft.com/office/officeart/2005/8/layout/cycle2"/>
    <dgm:cxn modelId="{4A200ACA-AC5A-4563-B789-DA4F34DE11B0}" type="presOf" srcId="{4FFC230A-F0C3-4510-BB86-34AD93D52A6F}" destId="{A27DD599-0897-42AC-A3C5-CED0A9546D90}" srcOrd="0" destOrd="0" presId="urn:microsoft.com/office/officeart/2005/8/layout/cycle2"/>
    <dgm:cxn modelId="{D2C85FCA-384F-4C76-B195-CFC84FD1ED4E}" type="presOf" srcId="{68491D56-4FA2-4E26-8D15-13C121E5D29C}" destId="{E4D1C03D-5A05-4A6D-B252-BF92FF1441EF}" srcOrd="0" destOrd="0" presId="urn:microsoft.com/office/officeart/2005/8/layout/cycle2"/>
    <dgm:cxn modelId="{BB1110D0-E94C-408E-AF23-606BBD61CE40}" type="presOf" srcId="{AA516DA0-76F4-4D9F-8E09-0760ECA1FEA6}" destId="{3E7859B6-B123-4648-BDF3-9E2268C02601}" srcOrd="1" destOrd="0" presId="urn:microsoft.com/office/officeart/2005/8/layout/cycle2"/>
    <dgm:cxn modelId="{6A9F37D2-A0BE-443A-B9CE-DCB1CFFE4A1A}" type="presOf" srcId="{FCC7807E-89E0-405D-B2F9-ABA510E53993}" destId="{24E4D3E3-A3A7-4D40-B57C-D76BAF1087E9}" srcOrd="0" destOrd="0" presId="urn:microsoft.com/office/officeart/2005/8/layout/cycle2"/>
    <dgm:cxn modelId="{87AE82DF-6930-4104-8490-99B769DE8BDE}" type="presOf" srcId="{C51F49B1-1D46-4570-A199-E5A7DEC0FFF1}" destId="{242A1798-519D-45BA-9B24-54C9C411D7D4}" srcOrd="0" destOrd="0" presId="urn:microsoft.com/office/officeart/2005/8/layout/cycle2"/>
    <dgm:cxn modelId="{E015DCE9-ECEF-41B1-8C12-EDE5AB6C41FA}" srcId="{52133CFB-F3A1-45E6-8ADC-04CC8859B759}" destId="{FCC7807E-89E0-405D-B2F9-ABA510E53993}" srcOrd="3" destOrd="0" parTransId="{5398A255-3135-4F24-9D90-E332535B4010}" sibTransId="{68491D56-4FA2-4E26-8D15-13C121E5D29C}"/>
    <dgm:cxn modelId="{37D063ED-3ABD-485E-91C7-63481E46ECB3}" srcId="{52133CFB-F3A1-45E6-8ADC-04CC8859B759}" destId="{4FFC230A-F0C3-4510-BB86-34AD93D52A6F}" srcOrd="0" destOrd="0" parTransId="{E5FBA32C-C2F1-48F6-8CFF-5C37497C64FA}" sibTransId="{56FBC66A-D147-4B54-9279-EB1F62B1BFA6}"/>
    <dgm:cxn modelId="{B8429AFA-BAAF-4441-8B49-1550ABFA3FB7}" type="presOf" srcId="{56FBC66A-D147-4B54-9279-EB1F62B1BFA6}" destId="{E28E5F98-4F31-4BE1-A62C-A86CD79A9FB4}" srcOrd="0" destOrd="0" presId="urn:microsoft.com/office/officeart/2005/8/layout/cycle2"/>
    <dgm:cxn modelId="{FBEB4E5D-E3A4-4424-9A3F-6181E82E06E4}" type="presParOf" srcId="{BEEABC77-12A6-46A1-8FDB-1595A50CBE38}" destId="{A27DD599-0897-42AC-A3C5-CED0A9546D90}" srcOrd="0" destOrd="0" presId="urn:microsoft.com/office/officeart/2005/8/layout/cycle2"/>
    <dgm:cxn modelId="{2D949D00-1D69-4851-993F-33352762BAC7}" type="presParOf" srcId="{BEEABC77-12A6-46A1-8FDB-1595A50CBE38}" destId="{E28E5F98-4F31-4BE1-A62C-A86CD79A9FB4}" srcOrd="1" destOrd="0" presId="urn:microsoft.com/office/officeart/2005/8/layout/cycle2"/>
    <dgm:cxn modelId="{F4AD2FC2-01E8-4793-89D0-792225676625}" type="presParOf" srcId="{E28E5F98-4F31-4BE1-A62C-A86CD79A9FB4}" destId="{620AF0DD-EB84-4716-9348-4784C5C3809A}" srcOrd="0" destOrd="0" presId="urn:microsoft.com/office/officeart/2005/8/layout/cycle2"/>
    <dgm:cxn modelId="{0C861A7B-5888-4AA3-AE84-9B3159D607C1}" type="presParOf" srcId="{BEEABC77-12A6-46A1-8FDB-1595A50CBE38}" destId="{054F5D47-F44E-4FA1-8A0B-053DEE754461}" srcOrd="2" destOrd="0" presId="urn:microsoft.com/office/officeart/2005/8/layout/cycle2"/>
    <dgm:cxn modelId="{734227FE-B4FC-443C-BA4A-5140D31D3FB5}" type="presParOf" srcId="{BEEABC77-12A6-46A1-8FDB-1595A50CBE38}" destId="{D8D1B15A-EC3F-4F7B-8C4C-6F89A7E6469A}" srcOrd="3" destOrd="0" presId="urn:microsoft.com/office/officeart/2005/8/layout/cycle2"/>
    <dgm:cxn modelId="{F65686A5-A6DF-4527-AEA0-5883A80B75A0}" type="presParOf" srcId="{D8D1B15A-EC3F-4F7B-8C4C-6F89A7E6469A}" destId="{3E7859B6-B123-4648-BDF3-9E2268C02601}" srcOrd="0" destOrd="0" presId="urn:microsoft.com/office/officeart/2005/8/layout/cycle2"/>
    <dgm:cxn modelId="{E7CB4B23-962B-4CD3-B3D2-849083DA10A6}" type="presParOf" srcId="{BEEABC77-12A6-46A1-8FDB-1595A50CBE38}" destId="{242A1798-519D-45BA-9B24-54C9C411D7D4}" srcOrd="4" destOrd="0" presId="urn:microsoft.com/office/officeart/2005/8/layout/cycle2"/>
    <dgm:cxn modelId="{5BAF3E27-DA7B-42EE-BBAE-FB1C7A3C117C}" type="presParOf" srcId="{BEEABC77-12A6-46A1-8FDB-1595A50CBE38}" destId="{F920EF78-AAFB-4C2E-91E8-4FD0EA339CEE}" srcOrd="5" destOrd="0" presId="urn:microsoft.com/office/officeart/2005/8/layout/cycle2"/>
    <dgm:cxn modelId="{753FD4E4-D6E9-4612-9C39-CE3A5A688C35}" type="presParOf" srcId="{F920EF78-AAFB-4C2E-91E8-4FD0EA339CEE}" destId="{1A86E893-4189-411F-8C40-AB2B9C300E07}" srcOrd="0" destOrd="0" presId="urn:microsoft.com/office/officeart/2005/8/layout/cycle2"/>
    <dgm:cxn modelId="{8084B5A5-68A9-42BC-BFA5-4318B6182592}" type="presParOf" srcId="{BEEABC77-12A6-46A1-8FDB-1595A50CBE38}" destId="{24E4D3E3-A3A7-4D40-B57C-D76BAF1087E9}" srcOrd="6" destOrd="0" presId="urn:microsoft.com/office/officeart/2005/8/layout/cycle2"/>
    <dgm:cxn modelId="{265B1057-6E3A-4A4F-94EB-F8CB8C88512C}" type="presParOf" srcId="{BEEABC77-12A6-46A1-8FDB-1595A50CBE38}" destId="{E4D1C03D-5A05-4A6D-B252-BF92FF1441EF}" srcOrd="7" destOrd="0" presId="urn:microsoft.com/office/officeart/2005/8/layout/cycle2"/>
    <dgm:cxn modelId="{22AE14EC-808C-42BF-8E6B-02CFA7D772AF}" type="presParOf" srcId="{E4D1C03D-5A05-4A6D-B252-BF92FF1441EF}" destId="{9F2BA4DE-B46E-417D-8BB2-DF46E6D319CB}" srcOrd="0" destOrd="0" presId="urn:microsoft.com/office/officeart/2005/8/layout/cycle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F8D52-D11B-4887-805D-7FAF6C1624C8}">
      <dsp:nvSpPr>
        <dsp:cNvPr id="0" name=""/>
        <dsp:cNvSpPr/>
      </dsp:nvSpPr>
      <dsp:spPr>
        <a:xfrm>
          <a:off x="0" y="0"/>
          <a:ext cx="2476500" cy="2476500"/>
        </a:xfrm>
        <a:prstGeom prst="ellipse">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 </a:t>
          </a:r>
          <a:r>
            <a:rPr lang="en-GB" sz="1000" kern="1200">
              <a:solidFill>
                <a:sysClr val="window" lastClr="FFFFFF"/>
              </a:solidFill>
              <a:latin typeface="Calibri" panose="020F0502020204030204"/>
              <a:ea typeface="+mn-ea"/>
              <a:cs typeface="+mn-cs"/>
            </a:rPr>
            <a:t>Local</a:t>
          </a:r>
          <a:r>
            <a:rPr lang="en-GB" sz="700" kern="1200">
              <a:solidFill>
                <a:sysClr val="window" lastClr="FFFFFF"/>
              </a:solidFill>
              <a:latin typeface="Calibri" panose="020F0502020204030204"/>
              <a:ea typeface="+mn-ea"/>
              <a:cs typeface="+mn-cs"/>
            </a:rPr>
            <a:t> </a:t>
          </a:r>
          <a:r>
            <a:rPr lang="en-GB" sz="1000" kern="1200">
              <a:solidFill>
                <a:sysClr val="window" lastClr="FFFFFF"/>
              </a:solidFill>
              <a:latin typeface="Calibri" panose="020F0502020204030204"/>
              <a:ea typeface="+mn-ea"/>
              <a:cs typeface="+mn-cs"/>
            </a:rPr>
            <a:t>Authority</a:t>
          </a:r>
        </a:p>
      </dsp:txBody>
      <dsp:txXfrm>
        <a:off x="932236" y="178226"/>
        <a:ext cx="612026" cy="262673"/>
      </dsp:txXfrm>
    </dsp:sp>
    <dsp:sp modelId="{C138FC53-FEF6-46EB-93AB-CFDA7B9AD235}">
      <dsp:nvSpPr>
        <dsp:cNvPr id="0" name=""/>
        <dsp:cNvSpPr/>
      </dsp:nvSpPr>
      <dsp:spPr>
        <a:xfrm>
          <a:off x="309562" y="673378"/>
          <a:ext cx="1857375" cy="1748867"/>
        </a:xfrm>
        <a:prstGeom prst="ellipse">
          <a:avLst/>
        </a:prstGeom>
        <a:solidFill>
          <a:srgbClr val="4472C4">
            <a:shade val="80000"/>
            <a:hueOff val="87321"/>
            <a:satOff val="-1564"/>
            <a:lumOff val="664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School</a:t>
          </a:r>
        </a:p>
      </dsp:txBody>
      <dsp:txXfrm>
        <a:off x="932236" y="830705"/>
        <a:ext cx="612026" cy="231868"/>
      </dsp:txXfrm>
    </dsp:sp>
    <dsp:sp modelId="{157DA3E1-C704-475B-808F-E4A4846B5921}">
      <dsp:nvSpPr>
        <dsp:cNvPr id="0" name=""/>
        <dsp:cNvSpPr/>
      </dsp:nvSpPr>
      <dsp:spPr>
        <a:xfrm>
          <a:off x="619125" y="1244410"/>
          <a:ext cx="1238250" cy="1225929"/>
        </a:xfrm>
        <a:prstGeom prst="ellipse">
          <a:avLst/>
        </a:prstGeom>
        <a:solidFill>
          <a:srgbClr val="4472C4">
            <a:shade val="80000"/>
            <a:hueOff val="174641"/>
            <a:satOff val="-3128"/>
            <a:lumOff val="1329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Year Group </a:t>
          </a:r>
        </a:p>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Classroom</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Individual</a:t>
          </a:r>
        </a:p>
      </dsp:txBody>
      <dsp:txXfrm>
        <a:off x="928687" y="1640658"/>
        <a:ext cx="619124" cy="433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DFEC0E-5225-4724-8C9B-98B0B7FCB8F8}">
      <dsp:nvSpPr>
        <dsp:cNvPr id="0" name=""/>
        <dsp:cNvSpPr/>
      </dsp:nvSpPr>
      <dsp:spPr>
        <a:xfrm>
          <a:off x="2505" y="314314"/>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Start at the appropiate layer</a:t>
          </a:r>
        </a:p>
      </dsp:txBody>
      <dsp:txXfrm>
        <a:off x="21755" y="333564"/>
        <a:ext cx="1056888" cy="618732"/>
      </dsp:txXfrm>
    </dsp:sp>
    <dsp:sp modelId="{A256924E-EE70-4DD3-93EF-76D1E92FE78E}">
      <dsp:nvSpPr>
        <dsp:cNvPr id="0" name=""/>
        <dsp:cNvSpPr/>
      </dsp:nvSpPr>
      <dsp:spPr>
        <a:xfrm>
          <a:off x="1185802" y="507102"/>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1185802" y="561433"/>
        <a:ext cx="162555" cy="162994"/>
      </dsp:txXfrm>
    </dsp:sp>
    <dsp:sp modelId="{BEBE93CE-F169-4E09-97DD-8FEDBFAC5306}">
      <dsp:nvSpPr>
        <dsp:cNvPr id="0" name=""/>
        <dsp:cNvSpPr/>
      </dsp:nvSpPr>
      <dsp:spPr>
        <a:xfrm>
          <a:off x="1536049" y="314314"/>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Assess the underlying need for the child</a:t>
          </a:r>
        </a:p>
      </dsp:txBody>
      <dsp:txXfrm>
        <a:off x="1555299" y="333564"/>
        <a:ext cx="1056888" cy="618732"/>
      </dsp:txXfrm>
    </dsp:sp>
    <dsp:sp modelId="{D827A9E4-9F16-4859-B3AD-D9ED81AF88BA}">
      <dsp:nvSpPr>
        <dsp:cNvPr id="0" name=""/>
        <dsp:cNvSpPr/>
      </dsp:nvSpPr>
      <dsp:spPr>
        <a:xfrm>
          <a:off x="2727831" y="507102"/>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2727831" y="561433"/>
        <a:ext cx="162555" cy="162994"/>
      </dsp:txXfrm>
    </dsp:sp>
    <dsp:sp modelId="{00DC4CDC-BFE5-47C3-829D-EC99E4CF76C2}">
      <dsp:nvSpPr>
        <dsp:cNvPr id="0" name=""/>
        <dsp:cNvSpPr/>
      </dsp:nvSpPr>
      <dsp:spPr>
        <a:xfrm>
          <a:off x="3069592" y="314314"/>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Formulate a plan to target and support the identified needs</a:t>
          </a:r>
        </a:p>
      </dsp:txBody>
      <dsp:txXfrm>
        <a:off x="3088842" y="333564"/>
        <a:ext cx="1056888" cy="618732"/>
      </dsp:txXfrm>
    </dsp:sp>
    <dsp:sp modelId="{3E348E24-89A3-45A0-A08A-2B5B4ECFD5C6}">
      <dsp:nvSpPr>
        <dsp:cNvPr id="0" name=""/>
        <dsp:cNvSpPr/>
      </dsp:nvSpPr>
      <dsp:spPr>
        <a:xfrm>
          <a:off x="4261375" y="507102"/>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4261375" y="561433"/>
        <a:ext cx="162555" cy="162994"/>
      </dsp:txXfrm>
    </dsp:sp>
    <dsp:sp modelId="{8AC55DFD-F4FE-4DDB-9846-C2B650D6D57E}">
      <dsp:nvSpPr>
        <dsp:cNvPr id="0" name=""/>
        <dsp:cNvSpPr/>
      </dsp:nvSpPr>
      <dsp:spPr>
        <a:xfrm>
          <a:off x="4603136" y="314314"/>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Undertake targeted intervention (s)</a:t>
          </a:r>
        </a:p>
      </dsp:txBody>
      <dsp:txXfrm>
        <a:off x="4622386" y="333564"/>
        <a:ext cx="1056888" cy="618732"/>
      </dsp:txXfrm>
    </dsp:sp>
    <dsp:sp modelId="{38C85D6A-A23E-4F5F-8BF7-2F31E8ED7AC9}">
      <dsp:nvSpPr>
        <dsp:cNvPr id="0" name=""/>
        <dsp:cNvSpPr/>
      </dsp:nvSpPr>
      <dsp:spPr>
        <a:xfrm rot="5400000">
          <a:off x="5034719" y="1048224"/>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5069334" y="1067941"/>
        <a:ext cx="162994" cy="162555"/>
      </dsp:txXfrm>
    </dsp:sp>
    <dsp:sp modelId="{131C83AA-EDCB-4295-AC10-1FE0D12F7733}">
      <dsp:nvSpPr>
        <dsp:cNvPr id="0" name=""/>
        <dsp:cNvSpPr/>
      </dsp:nvSpPr>
      <dsp:spPr>
        <a:xfrm>
          <a:off x="4603136" y="1409702"/>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Review progress</a:t>
          </a:r>
        </a:p>
      </dsp:txBody>
      <dsp:txXfrm>
        <a:off x="4622386" y="1428952"/>
        <a:ext cx="1056888" cy="618732"/>
      </dsp:txXfrm>
    </dsp:sp>
    <dsp:sp modelId="{41E853B9-6F5A-4BDE-9D60-A7BA33ED564B}">
      <dsp:nvSpPr>
        <dsp:cNvPr id="0" name=""/>
        <dsp:cNvSpPr/>
      </dsp:nvSpPr>
      <dsp:spPr>
        <a:xfrm rot="10800000">
          <a:off x="4274519" y="1602491"/>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10800000">
        <a:off x="4344186" y="1656822"/>
        <a:ext cx="162555" cy="162994"/>
      </dsp:txXfrm>
    </dsp:sp>
    <dsp:sp modelId="{70BEF7C0-44E7-480F-8C34-1D21BA910878}">
      <dsp:nvSpPr>
        <dsp:cNvPr id="0" name=""/>
        <dsp:cNvSpPr/>
      </dsp:nvSpPr>
      <dsp:spPr>
        <a:xfrm>
          <a:off x="3069592" y="1409702"/>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Reassess the needs of the child</a:t>
          </a:r>
        </a:p>
      </dsp:txBody>
      <dsp:txXfrm>
        <a:off x="3088842" y="1428952"/>
        <a:ext cx="1056888" cy="618732"/>
      </dsp:txXfrm>
    </dsp:sp>
    <dsp:sp modelId="{6AE9A990-C2C1-4E5E-A760-D2C4A18BC9DD}">
      <dsp:nvSpPr>
        <dsp:cNvPr id="0" name=""/>
        <dsp:cNvSpPr/>
      </dsp:nvSpPr>
      <dsp:spPr>
        <a:xfrm rot="10800000">
          <a:off x="2740976" y="1602491"/>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10800000">
        <a:off x="2810643" y="1656822"/>
        <a:ext cx="162555" cy="162994"/>
      </dsp:txXfrm>
    </dsp:sp>
    <dsp:sp modelId="{346E1A9C-AA46-434F-A641-329C38143E89}">
      <dsp:nvSpPr>
        <dsp:cNvPr id="0" name=""/>
        <dsp:cNvSpPr/>
      </dsp:nvSpPr>
      <dsp:spPr>
        <a:xfrm>
          <a:off x="1536049" y="1409702"/>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Progress to other interventions/layers where appropriate</a:t>
          </a:r>
        </a:p>
      </dsp:txBody>
      <dsp:txXfrm>
        <a:off x="1555299" y="1428952"/>
        <a:ext cx="1056888" cy="618732"/>
      </dsp:txXfrm>
    </dsp:sp>
    <dsp:sp modelId="{E2879B06-31A0-412C-B480-CEB36EF20964}">
      <dsp:nvSpPr>
        <dsp:cNvPr id="0" name=""/>
        <dsp:cNvSpPr/>
      </dsp:nvSpPr>
      <dsp:spPr>
        <a:xfrm rot="10800000">
          <a:off x="1207432" y="1602491"/>
          <a:ext cx="232222" cy="2716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10800000">
        <a:off x="1277099" y="1656822"/>
        <a:ext cx="162555" cy="162994"/>
      </dsp:txXfrm>
    </dsp:sp>
    <dsp:sp modelId="{23F247B5-96B9-4FB7-A513-06C95369EE0C}">
      <dsp:nvSpPr>
        <dsp:cNvPr id="0" name=""/>
        <dsp:cNvSpPr/>
      </dsp:nvSpPr>
      <dsp:spPr>
        <a:xfrm>
          <a:off x="2505" y="1409702"/>
          <a:ext cx="1095388" cy="65723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Review and evaluate the impact with the child, family and professional network</a:t>
          </a:r>
        </a:p>
      </dsp:txBody>
      <dsp:txXfrm>
        <a:off x="21755" y="1428952"/>
        <a:ext cx="1056888" cy="6187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7DD599-0897-42AC-A3C5-CED0A9546D90}">
      <dsp:nvSpPr>
        <dsp:cNvPr id="0" name=""/>
        <dsp:cNvSpPr/>
      </dsp:nvSpPr>
      <dsp:spPr>
        <a:xfrm>
          <a:off x="912670" y="25446"/>
          <a:ext cx="849798" cy="84979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panose="020F0502020204030204"/>
              <a:ea typeface="+mn-ea"/>
              <a:cs typeface="+mn-cs"/>
            </a:rPr>
            <a:t>Assess</a:t>
          </a:r>
        </a:p>
      </dsp:txBody>
      <dsp:txXfrm>
        <a:off x="1037120" y="149896"/>
        <a:ext cx="600898" cy="600898"/>
      </dsp:txXfrm>
    </dsp:sp>
    <dsp:sp modelId="{E28E5F98-4F31-4BE1-A62C-A86CD79A9FB4}">
      <dsp:nvSpPr>
        <dsp:cNvPr id="0" name=""/>
        <dsp:cNvSpPr/>
      </dsp:nvSpPr>
      <dsp:spPr>
        <a:xfrm rot="2722469">
          <a:off x="1667679" y="753583"/>
          <a:ext cx="221461" cy="286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1677563" y="787302"/>
        <a:ext cx="155023" cy="172085"/>
      </dsp:txXfrm>
    </dsp:sp>
    <dsp:sp modelId="{054F5D47-F44E-4FA1-8A0B-053DEE754461}">
      <dsp:nvSpPr>
        <dsp:cNvPr id="0" name=""/>
        <dsp:cNvSpPr/>
      </dsp:nvSpPr>
      <dsp:spPr>
        <a:xfrm>
          <a:off x="1803157" y="927650"/>
          <a:ext cx="849798" cy="84979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panose="020F0502020204030204"/>
              <a:ea typeface="+mn-ea"/>
              <a:cs typeface="+mn-cs"/>
            </a:rPr>
            <a:t>Plan</a:t>
          </a:r>
        </a:p>
      </dsp:txBody>
      <dsp:txXfrm>
        <a:off x="1927607" y="1052100"/>
        <a:ext cx="600898" cy="600898"/>
      </dsp:txXfrm>
    </dsp:sp>
    <dsp:sp modelId="{D8D1B15A-EC3F-4F7B-8C4C-6F89A7E6469A}">
      <dsp:nvSpPr>
        <dsp:cNvPr id="0" name=""/>
        <dsp:cNvSpPr/>
      </dsp:nvSpPr>
      <dsp:spPr>
        <a:xfrm rot="8100000">
          <a:off x="1669124" y="1655407"/>
          <a:ext cx="225342" cy="286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rot="10800000">
        <a:off x="1726827" y="1688867"/>
        <a:ext cx="157739" cy="172085"/>
      </dsp:txXfrm>
    </dsp:sp>
    <dsp:sp modelId="{242A1798-519D-45BA-9B24-54C9C411D7D4}">
      <dsp:nvSpPr>
        <dsp:cNvPr id="0" name=""/>
        <dsp:cNvSpPr/>
      </dsp:nvSpPr>
      <dsp:spPr>
        <a:xfrm>
          <a:off x="901615" y="1829192"/>
          <a:ext cx="849798" cy="84979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panose="020F0502020204030204"/>
              <a:ea typeface="+mn-ea"/>
              <a:cs typeface="+mn-cs"/>
            </a:rPr>
            <a:t>Do</a:t>
          </a:r>
        </a:p>
      </dsp:txBody>
      <dsp:txXfrm>
        <a:off x="1026065" y="1953642"/>
        <a:ext cx="600898" cy="600898"/>
      </dsp:txXfrm>
    </dsp:sp>
    <dsp:sp modelId="{F920EF78-AAFB-4C2E-91E8-4FD0EA339CEE}">
      <dsp:nvSpPr>
        <dsp:cNvPr id="0" name=""/>
        <dsp:cNvSpPr/>
      </dsp:nvSpPr>
      <dsp:spPr>
        <a:xfrm rot="13500000">
          <a:off x="767582" y="1664426"/>
          <a:ext cx="225342" cy="286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rot="10800000">
        <a:off x="825285" y="1745688"/>
        <a:ext cx="157739" cy="172085"/>
      </dsp:txXfrm>
    </dsp:sp>
    <dsp:sp modelId="{24E4D3E3-A3A7-4D40-B57C-D76BAF1087E9}">
      <dsp:nvSpPr>
        <dsp:cNvPr id="0" name=""/>
        <dsp:cNvSpPr/>
      </dsp:nvSpPr>
      <dsp:spPr>
        <a:xfrm>
          <a:off x="74" y="927650"/>
          <a:ext cx="849798" cy="84979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panose="020F0502020204030204"/>
              <a:ea typeface="+mn-ea"/>
              <a:cs typeface="+mn-cs"/>
            </a:rPr>
            <a:t>Review</a:t>
          </a:r>
        </a:p>
      </dsp:txBody>
      <dsp:txXfrm>
        <a:off x="124524" y="1052100"/>
        <a:ext cx="600898" cy="600898"/>
      </dsp:txXfrm>
    </dsp:sp>
    <dsp:sp modelId="{E4D1C03D-5A05-4A6D-B252-BF92FF1441EF}">
      <dsp:nvSpPr>
        <dsp:cNvPr id="0" name=""/>
        <dsp:cNvSpPr/>
      </dsp:nvSpPr>
      <dsp:spPr>
        <a:xfrm rot="18919685">
          <a:off x="761775" y="762615"/>
          <a:ext cx="229744" cy="286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771729" y="844204"/>
        <a:ext cx="160821" cy="17208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609FC09C-FCBF-4931-A66A-FCFE3D609A15}">
    <t:Anchor>
      <t:Comment id="655778605"/>
    </t:Anchor>
    <t:History>
      <t:Event id="{260DB7E1-458C-48CF-9C2E-AEB431D06451}" time="2022-11-10T14:34:54.708Z">
        <t:Attribution userId="S::dhughes@hillingdon.gov.uk::d48ba771-efee-4779-8917-7767179ff42b" userProvider="AD" userName="Dale Hughes"/>
        <t:Anchor>
          <t:Comment id="528181719"/>
        </t:Anchor>
        <t:Create/>
      </t:Event>
      <t:Event id="{67500824-3C3B-4847-8FA2-3CE91D855FAC}" time="2022-11-10T14:34:54.708Z">
        <t:Attribution userId="S::dhughes@hillingdon.gov.uk::d48ba771-efee-4779-8917-7767179ff42b" userProvider="AD" userName="Dale Hughes"/>
        <t:Anchor>
          <t:Comment id="528181719"/>
        </t:Anchor>
        <t:Assign userId="S::KRichardson3@hillingdon.gov.uk::869ad3e6-bac3-4621-b5ba-7cb976db55a3" userProvider="AD" userName="Kaesha Richardson"/>
      </t:Event>
      <t:Event id="{7D8BF018-A46B-4C7A-B7BD-BFB5A878CDD8}" time="2022-11-10T14:34:54.708Z">
        <t:Attribution userId="S::dhughes@hillingdon.gov.uk::d48ba771-efee-4779-8917-7767179ff42b" userProvider="AD" userName="Dale Hughes"/>
        <t:Anchor>
          <t:Comment id="528181719"/>
        </t:Anchor>
        <t:SetTitle title="@Kaesha Richardson This is within the exclusions guidance. Page 3 of the guidance. In some cases, a ‘no exclusion’ policy can present safeguarding issues and expose staff and pupils to unreasonable risks. Instead, schools and local authorities should …"/>
      </t:Event>
    </t:History>
  </t:Task>
  <t:Task id="{C42652A7-6713-4058-A664-29149B21529F}">
    <t:Anchor>
      <t:Comment id="650751510"/>
    </t:Anchor>
    <t:History>
      <t:Event id="{70374A15-42B4-461B-AA60-18239C4195B5}" time="2022-09-29T14:13:08.673Z">
        <t:Attribution userId="S::krichardson3@hillingdon.gov.uk::869ad3e6-bac3-4621-b5ba-7cb976db55a3" userProvider="AD" userName="Kaesha Richardson"/>
        <t:Anchor>
          <t:Comment id="1841460946"/>
        </t:Anchor>
        <t:Create/>
      </t:Event>
      <t:Event id="{FCBFF5F3-1406-49F2-8762-4EEE4779E61D}" time="2022-09-29T14:13:08.673Z">
        <t:Attribution userId="S::krichardson3@hillingdon.gov.uk::869ad3e6-bac3-4621-b5ba-7cb976db55a3" userProvider="AD" userName="Kaesha Richardson"/>
        <t:Anchor>
          <t:Comment id="1841460946"/>
        </t:Anchor>
        <t:Assign userId="S::dhughes@hillingdon.gov.uk::d48ba771-efee-4779-8917-7767179ff42b" userProvider="AD" userName="Dale Hughes"/>
      </t:Event>
      <t:Event id="{40A22570-0DC3-4FD6-92DA-37A3672033DF}" time="2022-09-29T14:13:08.673Z">
        <t:Attribution userId="S::krichardson3@hillingdon.gov.uk::869ad3e6-bac3-4621-b5ba-7cb976db55a3" userProvider="AD" userName="Kaesha Richardson"/>
        <t:Anchor>
          <t:Comment id="1841460946"/>
        </t:Anchor>
        <t:SetTitle title="@Dale Hughes did your mother in law come up with a better link for us please?"/>
      </t:Event>
    </t:History>
  </t:Task>
  <t:Task id="{7409F6A5-4774-4438-A053-18DDE948E145}">
    <t:Anchor>
      <t:Comment id="652036670"/>
    </t:Anchor>
    <t:History>
      <t:Event id="{A0BAF9C6-B9B6-4C77-9D9F-93D6704CE4D3}" time="2022-09-27T16:57:15.781Z">
        <t:Attribution userId="S::dhughes@hillingdon.gov.uk::d48ba771-efee-4779-8917-7767179ff42b" userProvider="AD" userName="Dale Hughes"/>
        <t:Anchor>
          <t:Comment id="1722450088"/>
        </t:Anchor>
        <t:Create/>
      </t:Event>
      <t:Event id="{DC78A8A1-EE42-46E0-8D28-BEB7A1C5C150}" time="2022-09-27T16:57:15.781Z">
        <t:Attribution userId="S::dhughes@hillingdon.gov.uk::d48ba771-efee-4779-8917-7767179ff42b" userProvider="AD" userName="Dale Hughes"/>
        <t:Anchor>
          <t:Comment id="1722450088"/>
        </t:Anchor>
        <t:Assign userId="S::KRichardson3@hillingdon.gov.uk::869ad3e6-bac3-4621-b5ba-7cb976db55a3" userProvider="AD" userName="Kaesha Richardson"/>
      </t:Event>
      <t:Event id="{4F892789-9A4D-4E33-9B48-EFDF4FB6A21E}" time="2022-09-27T16:57:15.781Z">
        <t:Attribution userId="S::dhughes@hillingdon.gov.uk::d48ba771-efee-4779-8917-7767179ff42b" userProvider="AD" userName="Dale Hughes"/>
        <t:Anchor>
          <t:Comment id="1722450088"/>
        </t:Anchor>
        <t:SetTitle title="Apologies I don't know why it moved around - all sorted now. Perhaps we need a picture in this also, it looks a bit bland doesn't it? @Kaesha Richardson"/>
      </t:Event>
    </t:History>
  </t:Task>
  <t:Task id="{4910F2C5-313F-47B5-B04F-327ABABD2482}">
    <t:Anchor>
      <t:Comment id="2010832680"/>
    </t:Anchor>
    <t:History>
      <t:Event id="{106F93EB-5837-479B-884D-6D8DE143B672}" time="2022-09-29T11:11:04.026Z">
        <t:Attribution userId="S::dhughes@hillingdon.gov.uk::d48ba771-efee-4779-8917-7767179ff42b" userProvider="AD" userName="Dale Hughes"/>
        <t:Anchor>
          <t:Comment id="2010832680"/>
        </t:Anchor>
        <t:Create/>
      </t:Event>
      <t:Event id="{8E6E25E1-D02A-472C-8F36-43AC2B1F5741}" time="2022-09-29T11:11:04.026Z">
        <t:Attribution userId="S::dhughes@hillingdon.gov.uk::d48ba771-efee-4779-8917-7767179ff42b" userProvider="AD" userName="Dale Hughes"/>
        <t:Anchor>
          <t:Comment id="2010832680"/>
        </t:Anchor>
        <t:Assign userId="S::dhughes@hillingdon.gov.uk::d48ba771-efee-4779-8917-7767179ff42b" userProvider="AD" userName="Dale Hughes"/>
      </t:Event>
      <t:Event id="{6C5F0D52-F79F-4EA4-A370-E7651E49E25A}" time="2022-09-29T11:11:04.026Z">
        <t:Attribution userId="S::dhughes@hillingdon.gov.uk::d48ba771-efee-4779-8917-7767179ff42b" userProvider="AD" userName="Dale Hughes"/>
        <t:Anchor>
          <t:Comment id="2010832680"/>
        </t:Anchor>
        <t:SetTitle title="@Dale Hughes to add information and feedback from Ben Jane about persistent defiance and other taken out of the categories"/>
      </t:Event>
    </t:History>
  </t:Task>
  <t:Task id="{31B9BED4-6017-428C-9723-FB10AFC76303}">
    <t:Anchor>
      <t:Comment id="1527042494"/>
    </t:Anchor>
    <t:History>
      <t:Event id="{3159EBB9-43E1-44ED-AB0C-5EA1503966A2}" time="2022-09-30T15:57:07.874Z">
        <t:Attribution userId="S::dhughes@hillingdon.gov.uk::d48ba771-efee-4779-8917-7767179ff42b" userProvider="AD" userName="Dale Hughes"/>
        <t:Anchor>
          <t:Comment id="1527042494"/>
        </t:Anchor>
        <t:Create/>
      </t:Event>
      <t:Event id="{5B2D2A89-3D59-4139-8C00-D7A7B29A7D57}" time="2022-09-30T15:57:07.874Z">
        <t:Attribution userId="S::dhughes@hillingdon.gov.uk::d48ba771-efee-4779-8917-7767179ff42b" userProvider="AD" userName="Dale Hughes"/>
        <t:Anchor>
          <t:Comment id="1527042494"/>
        </t:Anchor>
        <t:Assign userId="S::KRichardson3@hillingdon.gov.uk::869ad3e6-bac3-4621-b5ba-7cb976db55a3" userProvider="AD" userName="Kaesha Richardson"/>
      </t:Event>
      <t:Event id="{D2886EAB-9F90-48E3-BA9F-9ACB71311003}" time="2022-09-30T15:57:07.874Z">
        <t:Attribution userId="S::dhughes@hillingdon.gov.uk::d48ba771-efee-4779-8917-7767179ff42b" userProvider="AD" userName="Dale Hughes"/>
        <t:Anchor>
          <t:Comment id="1527042494"/>
        </t:Anchor>
        <t:SetTitle title="@Kaesha Richardson just slot it in hear. Its training for staff and from the SAS tea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85C224-1914-410B-8350-3DBFCCE5CB41}"/>
      </w:docPartPr>
      <w:docPartBody>
        <w:p w:rsidR="00C109A3" w:rsidRDefault="00E2397D">
          <w:r w:rsidRPr="001962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397D"/>
    <w:rsid w:val="00260AF0"/>
    <w:rsid w:val="00890C65"/>
    <w:rsid w:val="00B171D8"/>
    <w:rsid w:val="00C109A3"/>
    <w:rsid w:val="00D04661"/>
    <w:rsid w:val="00E2397D"/>
    <w:rsid w:val="00E6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9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FA5CD077B1C458EA457061D8276AD" ma:contentTypeVersion="16" ma:contentTypeDescription="Create a new document." ma:contentTypeScope="" ma:versionID="90a1e389a07bad8adcf3114c5d92624f">
  <xsd:schema xmlns:xsd="http://www.w3.org/2001/XMLSchema" xmlns:xs="http://www.w3.org/2001/XMLSchema" xmlns:p="http://schemas.microsoft.com/office/2006/metadata/properties" xmlns:ns2="b2798c22-f6ee-423c-b006-4867b382456e" xmlns:ns3="4ee27d76-45be-42b7-a807-81a5de0bd571" targetNamespace="http://schemas.microsoft.com/office/2006/metadata/properties" ma:root="true" ma:fieldsID="027fad0b93c60a2bd39bc1d045308626" ns2:_="" ns3:_="">
    <xsd:import namespace="b2798c22-f6ee-423c-b006-4867b382456e"/>
    <xsd:import namespace="4ee27d76-45be-42b7-a807-81a5de0bd5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8c22-f6ee-423c-b006-4867b38245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9226b-c706-4f16-b480-66b8ffc3edd9}" ma:internalName="TaxCatchAll" ma:showField="CatchAllData" ma:web="b2798c22-f6ee-423c-b006-4867b38245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27d76-45be-42b7-a807-81a5de0bd5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798c22-f6ee-423c-b006-4867b382456e" xsi:nil="true"/>
    <lcf76f155ced4ddcb4097134ff3c332f xmlns="4ee27d76-45be-42b7-a807-81a5de0bd571">
      <Terms xmlns="http://schemas.microsoft.com/office/infopath/2007/PartnerControls"/>
    </lcf76f155ced4ddcb4097134ff3c332f>
    <SharedWithUsers xmlns="b2798c22-f6ee-423c-b006-4867b382456e">
      <UserInfo>
        <DisplayName>Dale Hughes</DisplayName>
        <AccountId>8908</AccountId>
        <AccountType/>
      </UserInfo>
      <UserInfo>
        <DisplayName>Susan-Sidonia Gladish</DisplayName>
        <AccountId>216</AccountId>
        <AccountType/>
      </UserInfo>
      <UserInfo>
        <DisplayName>Kaesha Richardson</DisplayName>
        <AccountId>7146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79C8B-B8FB-4EBE-8811-BD9957FB0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8c22-f6ee-423c-b006-4867b382456e"/>
    <ds:schemaRef ds:uri="4ee27d76-45be-42b7-a807-81a5de0bd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153E-585E-4C86-AE5C-AF5AEFF4B162}">
  <ds:schemaRefs>
    <ds:schemaRef ds:uri="http://schemas.openxmlformats.org/officeDocument/2006/bibliography"/>
  </ds:schemaRefs>
</ds:datastoreItem>
</file>

<file path=customXml/itemProps3.xml><?xml version="1.0" encoding="utf-8"?>
<ds:datastoreItem xmlns:ds="http://schemas.openxmlformats.org/officeDocument/2006/customXml" ds:itemID="{6728BE68-0A41-4FA6-AB0B-2854EE0ABC87}">
  <ds:schemaRefs>
    <ds:schemaRef ds:uri="http://schemas.microsoft.com/office/2006/metadata/properties"/>
    <ds:schemaRef ds:uri="http://schemas.microsoft.com/office/infopath/2007/PartnerControls"/>
    <ds:schemaRef ds:uri="b2798c22-f6ee-423c-b006-4867b382456e"/>
    <ds:schemaRef ds:uri="4ee27d76-45be-42b7-a807-81a5de0bd571"/>
  </ds:schemaRefs>
</ds:datastoreItem>
</file>

<file path=customXml/itemProps4.xml><?xml version="1.0" encoding="utf-8"?>
<ds:datastoreItem xmlns:ds="http://schemas.openxmlformats.org/officeDocument/2006/customXml" ds:itemID="{B7B426D6-8076-4C14-AAB7-E5DBE51E8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5893</Words>
  <Characters>33596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Kaesha Richardson</dc:creator>
  <cp:keywords/>
  <dc:description/>
  <cp:lastModifiedBy>Natasha McCaffrey</cp:lastModifiedBy>
  <cp:revision>2</cp:revision>
  <cp:lastPrinted>2023-01-12T12:06:00Z</cp:lastPrinted>
  <dcterms:created xsi:type="dcterms:W3CDTF">2023-01-27T10:55:00Z</dcterms:created>
  <dcterms:modified xsi:type="dcterms:W3CDTF">2023-01-27T10:55:00Z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2022-09-20T12:11:36Z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7c5a6e31-3a62-46e1-b3de-0d339ea8e125</vt:lpwstr>
  </property>
  <property fmtid="{D5CDD505-2E9C-101B-9397-08002B2CF9AE}" pid="8" name="MSIP_Label_7a8edf35-91ea-44e1-afab-38c462b39a0c_ContentBits">
    <vt:lpwstr>0</vt:lpwstr>
  </property>
  <property fmtid="{D5CDD505-2E9C-101B-9397-08002B2CF9AE}" pid="9" name="ContentTypeId">
    <vt:lpwstr>0x0101004C3FA5CD077B1C458EA457061D8276AD</vt:lpwstr>
  </property>
  <property fmtid="{D5CDD505-2E9C-101B-9397-08002B2CF9AE}" pid="10" name="MediaServiceImageTags">
    <vt:lpwstr/>
  </property>
</Properties>
</file>